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B60341" w14:textId="19A6BFCC" w:rsidR="00024327" w:rsidRPr="00F807F0" w:rsidRDefault="00024327" w:rsidP="00C70950">
      <w:pPr>
        <w:pStyle w:val="Header"/>
        <w:tabs>
          <w:tab w:val="right" w:pos="8280"/>
          <w:tab w:val="right" w:pos="9639"/>
        </w:tabs>
        <w:jc w:val="both"/>
        <w:rPr>
          <w:rFonts w:cs="Arial"/>
          <w:noProof w:val="0"/>
          <w:sz w:val="24"/>
        </w:rPr>
      </w:pPr>
      <w:r w:rsidRPr="00F807F0">
        <w:rPr>
          <w:rFonts w:cs="Arial"/>
          <w:sz w:val="24"/>
          <w:szCs w:val="24"/>
        </w:rPr>
        <w:t>3GPP TSG-RAN WG4 Meeting #</w:t>
      </w:r>
      <w:r w:rsidR="000D4E14" w:rsidRPr="00F807F0">
        <w:rPr>
          <w:rFonts w:cs="Arial"/>
          <w:sz w:val="24"/>
          <w:szCs w:val="24"/>
        </w:rPr>
        <w:t>9</w:t>
      </w:r>
      <w:r w:rsidR="004D393E">
        <w:rPr>
          <w:rFonts w:cs="Arial"/>
          <w:sz w:val="24"/>
          <w:szCs w:val="24"/>
        </w:rPr>
        <w:t>5</w:t>
      </w:r>
      <w:r w:rsidR="003C16BC" w:rsidRPr="00F807F0">
        <w:rPr>
          <w:rFonts w:cs="Arial"/>
          <w:sz w:val="24"/>
          <w:szCs w:val="24"/>
        </w:rPr>
        <w:t>e</w:t>
      </w:r>
      <w:r w:rsidRPr="00F807F0">
        <w:rPr>
          <w:rFonts w:cs="Arial"/>
          <w:noProof w:val="0"/>
          <w:sz w:val="24"/>
        </w:rPr>
        <w:tab/>
      </w:r>
      <w:r w:rsidRPr="00F807F0">
        <w:rPr>
          <w:rFonts w:cs="Arial"/>
          <w:noProof w:val="0"/>
          <w:sz w:val="24"/>
        </w:rPr>
        <w:tab/>
      </w:r>
      <w:r w:rsidR="00727EA4" w:rsidRPr="00727EA4">
        <w:rPr>
          <w:rFonts w:cs="Arial"/>
          <w:noProof w:val="0"/>
          <w:sz w:val="24"/>
        </w:rPr>
        <w:t>R4-2006535</w:t>
      </w:r>
    </w:p>
    <w:p w14:paraId="4CA7C634" w14:textId="3F65B2DA" w:rsidR="000D4E14" w:rsidRPr="00B32217" w:rsidRDefault="00D96C46" w:rsidP="000D4E14">
      <w:pPr>
        <w:pStyle w:val="Header"/>
        <w:rPr>
          <w:noProof w:val="0"/>
          <w:sz w:val="24"/>
          <w:szCs w:val="24"/>
          <w:lang w:eastAsia="zh-CN"/>
        </w:rPr>
      </w:pPr>
      <w:r w:rsidRPr="00AC614A">
        <w:rPr>
          <w:rFonts w:cs="Arial"/>
          <w:sz w:val="24"/>
          <w:szCs w:val="24"/>
        </w:rPr>
        <w:t>Electronic</w:t>
      </w:r>
      <w:r w:rsidR="005142C6" w:rsidRPr="00AC614A">
        <w:rPr>
          <w:rFonts w:cs="Arial"/>
          <w:sz w:val="24"/>
          <w:szCs w:val="24"/>
        </w:rPr>
        <w:t>, 2</w:t>
      </w:r>
      <w:r w:rsidR="00A30B9D" w:rsidRPr="00AC614A">
        <w:rPr>
          <w:rFonts w:cs="Arial"/>
          <w:sz w:val="24"/>
          <w:szCs w:val="24"/>
        </w:rPr>
        <w:t>5</w:t>
      </w:r>
      <w:r w:rsidR="003C16BC" w:rsidRPr="00AC614A">
        <w:rPr>
          <w:rFonts w:cs="Arial"/>
          <w:sz w:val="24"/>
          <w:szCs w:val="24"/>
          <w:vertAlign w:val="superscript"/>
        </w:rPr>
        <w:t>th</w:t>
      </w:r>
      <w:r w:rsidR="005142C6" w:rsidRPr="00AC614A">
        <w:rPr>
          <w:rFonts w:cs="Arial"/>
          <w:sz w:val="24"/>
          <w:szCs w:val="24"/>
        </w:rPr>
        <w:t xml:space="preserve"> </w:t>
      </w:r>
      <w:r w:rsidR="00A30B9D" w:rsidRPr="00AC614A">
        <w:rPr>
          <w:rFonts w:cs="Arial"/>
          <w:sz w:val="24"/>
          <w:szCs w:val="24"/>
        </w:rPr>
        <w:t xml:space="preserve">May </w:t>
      </w:r>
      <w:r w:rsidR="005142C6" w:rsidRPr="00AC614A">
        <w:rPr>
          <w:rFonts w:cs="Arial"/>
          <w:sz w:val="24"/>
          <w:szCs w:val="24"/>
        </w:rPr>
        <w:t xml:space="preserve">– </w:t>
      </w:r>
      <w:r w:rsidR="00A30B9D" w:rsidRPr="00AC614A">
        <w:rPr>
          <w:rFonts w:cs="Arial"/>
          <w:sz w:val="24"/>
          <w:szCs w:val="24"/>
        </w:rPr>
        <w:t>5</w:t>
      </w:r>
      <w:r w:rsidR="003C16BC" w:rsidRPr="00AC614A">
        <w:rPr>
          <w:rFonts w:cs="Arial"/>
          <w:sz w:val="24"/>
          <w:szCs w:val="24"/>
          <w:vertAlign w:val="superscript"/>
        </w:rPr>
        <w:t>th</w:t>
      </w:r>
      <w:r w:rsidR="005142C6" w:rsidRPr="00AC614A">
        <w:rPr>
          <w:rFonts w:cs="Arial"/>
          <w:sz w:val="24"/>
          <w:szCs w:val="24"/>
        </w:rPr>
        <w:t xml:space="preserve"> </w:t>
      </w:r>
      <w:r w:rsidR="00A30B9D" w:rsidRPr="00AC614A">
        <w:rPr>
          <w:rFonts w:cs="Arial"/>
          <w:sz w:val="24"/>
          <w:szCs w:val="24"/>
        </w:rPr>
        <w:t>June</w:t>
      </w:r>
      <w:r w:rsidR="005142C6" w:rsidRPr="00AC614A">
        <w:rPr>
          <w:rFonts w:cs="Arial"/>
          <w:sz w:val="24"/>
          <w:szCs w:val="24"/>
        </w:rPr>
        <w:t>, 2020</w:t>
      </w:r>
    </w:p>
    <w:p w14:paraId="5B6BA0D1" w14:textId="77777777" w:rsidR="00B926CC" w:rsidRPr="00B32217" w:rsidRDefault="00B926CC" w:rsidP="00B926CC">
      <w:pPr>
        <w:tabs>
          <w:tab w:val="left" w:pos="1985"/>
        </w:tabs>
        <w:spacing w:before="0" w:after="0"/>
        <w:ind w:left="1975" w:hangingChars="823" w:hanging="1975"/>
        <w:rPr>
          <w:rFonts w:ascii="Arial" w:hAnsi="Arial" w:cs="Arial"/>
          <w:sz w:val="24"/>
          <w:lang w:val="en-US"/>
        </w:rPr>
      </w:pPr>
    </w:p>
    <w:p w14:paraId="4B05494B" w14:textId="134E8A5D" w:rsidR="001E105C" w:rsidRPr="00B32217" w:rsidRDefault="001E105C" w:rsidP="00D9163E">
      <w:pPr>
        <w:tabs>
          <w:tab w:val="left" w:pos="1985"/>
        </w:tabs>
        <w:spacing w:before="0"/>
        <w:ind w:left="1983" w:hangingChars="823" w:hanging="1983"/>
        <w:rPr>
          <w:rFonts w:ascii="Arial" w:hAnsi="Arial" w:cs="Arial"/>
          <w:b/>
          <w:sz w:val="24"/>
        </w:rPr>
      </w:pPr>
      <w:r w:rsidRPr="00B32217">
        <w:rPr>
          <w:rFonts w:ascii="Arial" w:hAnsi="Arial" w:cs="Arial"/>
          <w:b/>
          <w:sz w:val="24"/>
        </w:rPr>
        <w:t>Agenda item:</w:t>
      </w:r>
      <w:r w:rsidRPr="00B32217">
        <w:rPr>
          <w:rFonts w:ascii="Arial" w:hAnsi="Arial" w:cs="Arial"/>
          <w:b/>
          <w:sz w:val="24"/>
        </w:rPr>
        <w:tab/>
      </w:r>
      <w:bookmarkStart w:id="0" w:name="Source"/>
      <w:bookmarkEnd w:id="0"/>
      <w:r w:rsidR="00AC614A" w:rsidRPr="00AC614A">
        <w:rPr>
          <w:rFonts w:ascii="Arial" w:hAnsi="Arial" w:cs="Arial"/>
          <w:b/>
          <w:sz w:val="24"/>
        </w:rPr>
        <w:t>6.17.2.1.2</w:t>
      </w:r>
    </w:p>
    <w:p w14:paraId="24D99425" w14:textId="77777777" w:rsidR="001E105C" w:rsidRPr="00B32217" w:rsidRDefault="001E105C" w:rsidP="00D9163E">
      <w:pPr>
        <w:tabs>
          <w:tab w:val="left" w:pos="1985"/>
        </w:tabs>
        <w:spacing w:before="0"/>
        <w:ind w:left="1985" w:hanging="1985"/>
        <w:rPr>
          <w:rFonts w:ascii="Arial" w:hAnsi="Arial" w:cs="Arial"/>
          <w:sz w:val="24"/>
        </w:rPr>
      </w:pPr>
      <w:r w:rsidRPr="00B32217">
        <w:rPr>
          <w:rFonts w:ascii="Arial" w:hAnsi="Arial" w:cs="Arial"/>
          <w:b/>
          <w:sz w:val="24"/>
        </w:rPr>
        <w:t>Source:</w:t>
      </w:r>
      <w:r w:rsidRPr="00B32217">
        <w:rPr>
          <w:rFonts w:ascii="Arial" w:hAnsi="Arial" w:cs="Arial"/>
          <w:b/>
          <w:sz w:val="24"/>
        </w:rPr>
        <w:tab/>
        <w:t>Intel Corporation</w:t>
      </w:r>
    </w:p>
    <w:p w14:paraId="4A15175F" w14:textId="53E76768" w:rsidR="001E105C" w:rsidRPr="002C1654" w:rsidRDefault="001E105C" w:rsidP="00CE5A7E">
      <w:pPr>
        <w:tabs>
          <w:tab w:val="left" w:pos="1985"/>
        </w:tabs>
        <w:spacing w:before="0"/>
        <w:ind w:left="1983" w:hangingChars="823" w:hanging="1983"/>
        <w:rPr>
          <w:rFonts w:ascii="Arial" w:hAnsi="Arial" w:cs="Arial"/>
          <w:b/>
          <w:sz w:val="24"/>
        </w:rPr>
      </w:pPr>
      <w:r w:rsidRPr="00B32217">
        <w:rPr>
          <w:rFonts w:ascii="Arial" w:hAnsi="Arial" w:cs="Arial"/>
          <w:b/>
          <w:sz w:val="24"/>
        </w:rPr>
        <w:t>Title:</w:t>
      </w:r>
      <w:r w:rsidRPr="00B32217">
        <w:rPr>
          <w:rFonts w:ascii="Arial" w:hAnsi="Arial" w:cs="Arial"/>
          <w:b/>
          <w:sz w:val="24"/>
        </w:rPr>
        <w:tab/>
      </w:r>
      <w:r w:rsidR="00AC614A" w:rsidRPr="00AC614A">
        <w:rPr>
          <w:rFonts w:ascii="Arial" w:hAnsi="Arial" w:cs="Arial"/>
          <w:b/>
          <w:sz w:val="24"/>
        </w:rPr>
        <w:t>Views on NR UE demodulation requirements for HST-SFN scenario</w:t>
      </w:r>
    </w:p>
    <w:p w14:paraId="262E7FBD" w14:textId="77777777" w:rsidR="001E105C" w:rsidRPr="00146B4F" w:rsidRDefault="001E105C" w:rsidP="00D9163E">
      <w:pPr>
        <w:tabs>
          <w:tab w:val="left" w:pos="1985"/>
        </w:tabs>
        <w:spacing w:before="0"/>
        <w:ind w:left="1983" w:hangingChars="823" w:hanging="1983"/>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60E74289" w14:textId="77777777" w:rsidR="004B515E" w:rsidRPr="00146B4F" w:rsidRDefault="004B515E" w:rsidP="00422531">
      <w:pPr>
        <w:pStyle w:val="Heading1"/>
      </w:pPr>
      <w:bookmarkStart w:id="2" w:name="_Ref21011971"/>
      <w:r w:rsidRPr="00146B4F">
        <w:t>Introduction</w:t>
      </w:r>
      <w:bookmarkEnd w:id="2"/>
    </w:p>
    <w:p w14:paraId="0D494AAD" w14:textId="281EFC1C" w:rsidR="00520740" w:rsidRDefault="00520740" w:rsidP="00520740">
      <w:r w:rsidRPr="007A6A60">
        <w:t>In RAN4 #9</w:t>
      </w:r>
      <w:r w:rsidR="00835AF2">
        <w:t>4e</w:t>
      </w:r>
      <w:r w:rsidR="00063E59">
        <w:t>-bis</w:t>
      </w:r>
      <w:r>
        <w:t xml:space="preserve"> meeting</w:t>
      </w:r>
      <w:r w:rsidR="004D393E">
        <w:t>,</w:t>
      </w:r>
      <w:r w:rsidRPr="007A6A60">
        <w:t xml:space="preserve"> WF on UE demodulation for NR HST </w:t>
      </w:r>
      <w:r w:rsidRPr="003C16BC">
        <w:t>was agreed</w:t>
      </w:r>
      <w:r w:rsidRPr="003C16BC">
        <w:fldChar w:fldCharType="begin"/>
      </w:r>
      <w:r w:rsidRPr="003C16BC">
        <w:instrText xml:space="preserve"> REF _Ref21009160 \r \h  \* MERGEFORMAT </w:instrText>
      </w:r>
      <w:r w:rsidRPr="003C16BC">
        <w:fldChar w:fldCharType="separate"/>
      </w:r>
      <w:r w:rsidR="00742E31">
        <w:t>[1]</w:t>
      </w:r>
      <w:r w:rsidRPr="003C16BC">
        <w:fldChar w:fldCharType="end"/>
      </w:r>
      <w:r w:rsidRPr="003C16BC">
        <w:t>. The</w:t>
      </w:r>
      <w:r>
        <w:t xml:space="preserve"> following agreements on the performance requirements for HST-SFN scenario with joint transmission scheme were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20740" w14:paraId="4840351C" w14:textId="77777777" w:rsidTr="001A69CE">
        <w:tc>
          <w:tcPr>
            <w:tcW w:w="9855" w:type="dxa"/>
            <w:shd w:val="clear" w:color="auto" w:fill="auto"/>
          </w:tcPr>
          <w:p w14:paraId="4FC28A1E" w14:textId="67670BD0" w:rsidR="00520740" w:rsidRPr="00787305" w:rsidRDefault="00520740" w:rsidP="00520740">
            <w:pPr>
              <w:numPr>
                <w:ilvl w:val="0"/>
                <w:numId w:val="22"/>
              </w:numPr>
              <w:spacing w:line="280" w:lineRule="atLeast"/>
              <w:rPr>
                <w:i/>
                <w:lang w:eastAsia="zh-CN"/>
              </w:rPr>
            </w:pPr>
            <w:r w:rsidRPr="00787305">
              <w:rPr>
                <w:i/>
                <w:lang w:eastAsia="zh-CN"/>
              </w:rPr>
              <w:t>Maximum Doppler frequency</w:t>
            </w:r>
            <w:r>
              <w:rPr>
                <w:i/>
                <w:lang w:eastAsia="zh-CN"/>
              </w:rPr>
              <w:t xml:space="preserve"> for 500 km/h</w:t>
            </w:r>
            <w:r w:rsidRPr="00787305">
              <w:rPr>
                <w:i/>
                <w:lang w:eastAsia="zh-CN"/>
              </w:rPr>
              <w:t>:</w:t>
            </w:r>
          </w:p>
          <w:p w14:paraId="75396E5F" w14:textId="38D410AB" w:rsidR="00520740" w:rsidRDefault="00520740" w:rsidP="00520740">
            <w:pPr>
              <w:numPr>
                <w:ilvl w:val="1"/>
                <w:numId w:val="22"/>
              </w:numPr>
              <w:spacing w:line="280" w:lineRule="atLeast"/>
              <w:rPr>
                <w:i/>
                <w:lang w:eastAsia="zh-CN"/>
              </w:rPr>
            </w:pPr>
            <w:r>
              <w:rPr>
                <w:i/>
              </w:rPr>
              <w:t>T</w:t>
            </w:r>
            <w:r w:rsidRPr="00787305">
              <w:rPr>
                <w:i/>
              </w:rPr>
              <w:t xml:space="preserve">DD </w:t>
            </w:r>
            <w:r>
              <w:rPr>
                <w:i/>
              </w:rPr>
              <w:t>30</w:t>
            </w:r>
            <w:r w:rsidRPr="00787305">
              <w:rPr>
                <w:i/>
              </w:rPr>
              <w:t xml:space="preserve"> kHz SCS:</w:t>
            </w:r>
          </w:p>
          <w:p w14:paraId="2C32230C" w14:textId="1D38C23A" w:rsidR="00835AF2" w:rsidRDefault="00520740" w:rsidP="000A4A2D">
            <w:pPr>
              <w:numPr>
                <w:ilvl w:val="2"/>
                <w:numId w:val="22"/>
              </w:numPr>
              <w:spacing w:line="280" w:lineRule="atLeast"/>
              <w:rPr>
                <w:i/>
                <w:lang w:eastAsia="zh-CN"/>
              </w:rPr>
            </w:pPr>
            <w:r>
              <w:rPr>
                <w:i/>
                <w:lang w:eastAsia="zh-CN"/>
              </w:rPr>
              <w:t>1667 Hz</w:t>
            </w:r>
          </w:p>
          <w:p w14:paraId="257FDB7A" w14:textId="01C201F2" w:rsidR="000A4A2D" w:rsidRPr="000A4A2D" w:rsidRDefault="000A4A2D" w:rsidP="000A4A2D">
            <w:pPr>
              <w:numPr>
                <w:ilvl w:val="3"/>
                <w:numId w:val="22"/>
              </w:numPr>
              <w:spacing w:line="280" w:lineRule="atLeast"/>
              <w:rPr>
                <w:i/>
                <w:lang w:eastAsia="zh-CN"/>
              </w:rPr>
            </w:pPr>
            <w:r w:rsidRPr="000A4A2D">
              <w:rPr>
                <w:i/>
                <w:lang w:eastAsia="zh-CN"/>
              </w:rPr>
              <w:t>larger implementation margin of 1 dB instead of 0.5dB being added on top of average impairment simulation results</w:t>
            </w:r>
          </w:p>
          <w:p w14:paraId="666687C5" w14:textId="024B2735" w:rsidR="00520740" w:rsidRPr="00835AF2" w:rsidRDefault="00520740" w:rsidP="00835AF2">
            <w:pPr>
              <w:numPr>
                <w:ilvl w:val="1"/>
                <w:numId w:val="22"/>
              </w:numPr>
              <w:spacing w:line="280" w:lineRule="atLeast"/>
              <w:rPr>
                <w:i/>
                <w:lang w:eastAsia="zh-CN"/>
              </w:rPr>
            </w:pPr>
            <w:r>
              <w:rPr>
                <w:i/>
              </w:rPr>
              <w:t>F</w:t>
            </w:r>
            <w:r w:rsidRPr="00787305">
              <w:rPr>
                <w:i/>
              </w:rPr>
              <w:t xml:space="preserve">DD </w:t>
            </w:r>
            <w:r>
              <w:rPr>
                <w:i/>
              </w:rPr>
              <w:t>15</w:t>
            </w:r>
            <w:r w:rsidRPr="00787305">
              <w:rPr>
                <w:i/>
              </w:rPr>
              <w:t xml:space="preserve"> kHz SCS:</w:t>
            </w:r>
          </w:p>
          <w:p w14:paraId="0D7EFB0F" w14:textId="616BA606" w:rsidR="00520740" w:rsidRDefault="00520740" w:rsidP="00520740">
            <w:pPr>
              <w:numPr>
                <w:ilvl w:val="2"/>
                <w:numId w:val="22"/>
              </w:numPr>
              <w:spacing w:line="280" w:lineRule="atLeast"/>
              <w:rPr>
                <w:i/>
                <w:lang w:eastAsia="zh-CN"/>
              </w:rPr>
            </w:pPr>
            <w:r>
              <w:rPr>
                <w:i/>
                <w:lang w:eastAsia="zh-CN"/>
              </w:rPr>
              <w:t>87</w:t>
            </w:r>
            <w:r w:rsidR="00835AF2">
              <w:rPr>
                <w:i/>
                <w:lang w:eastAsia="zh-CN"/>
              </w:rPr>
              <w:t>0</w:t>
            </w:r>
            <w:r>
              <w:rPr>
                <w:i/>
                <w:lang w:eastAsia="zh-CN"/>
              </w:rPr>
              <w:t xml:space="preserve"> Hz</w:t>
            </w:r>
          </w:p>
          <w:p w14:paraId="01740663" w14:textId="570F1B69" w:rsidR="00520740" w:rsidRDefault="00520740" w:rsidP="00520740">
            <w:pPr>
              <w:numPr>
                <w:ilvl w:val="2"/>
                <w:numId w:val="22"/>
              </w:numPr>
              <w:spacing w:line="280" w:lineRule="atLeast"/>
              <w:rPr>
                <w:i/>
                <w:lang w:eastAsia="zh-CN"/>
              </w:rPr>
            </w:pPr>
            <w:r>
              <w:rPr>
                <w:i/>
                <w:lang w:eastAsia="zh-CN"/>
              </w:rPr>
              <w:t>851 Hz</w:t>
            </w:r>
          </w:p>
          <w:p w14:paraId="2400EF32" w14:textId="77777777" w:rsidR="00835AF2" w:rsidRDefault="00835AF2" w:rsidP="00835AF2">
            <w:pPr>
              <w:numPr>
                <w:ilvl w:val="0"/>
                <w:numId w:val="22"/>
              </w:numPr>
              <w:spacing w:line="280" w:lineRule="atLeast"/>
              <w:rPr>
                <w:i/>
                <w:lang w:eastAsia="zh-CN"/>
              </w:rPr>
            </w:pPr>
            <w:r>
              <w:rPr>
                <w:i/>
                <w:lang w:eastAsia="zh-CN"/>
              </w:rPr>
              <w:t>Target Speed:</w:t>
            </w:r>
          </w:p>
          <w:p w14:paraId="1D7FBB46" w14:textId="0D5C7D29" w:rsidR="00835AF2" w:rsidRPr="00835AF2" w:rsidRDefault="0027723C" w:rsidP="00835AF2">
            <w:pPr>
              <w:numPr>
                <w:ilvl w:val="1"/>
                <w:numId w:val="22"/>
              </w:numPr>
              <w:spacing w:line="280" w:lineRule="atLeast"/>
              <w:rPr>
                <w:i/>
                <w:lang w:eastAsia="zh-CN"/>
              </w:rPr>
            </w:pPr>
            <w:r w:rsidRPr="0027723C">
              <w:rPr>
                <w:i/>
                <w:lang w:eastAsia="zh-CN"/>
              </w:rPr>
              <w:t>Do not define requirements for target speed of 350km/h for HST-SFN</w:t>
            </w:r>
          </w:p>
        </w:tc>
      </w:tr>
    </w:tbl>
    <w:p w14:paraId="04614BA8" w14:textId="16811A00" w:rsidR="009E616C" w:rsidRDefault="009E616C" w:rsidP="00520740">
      <w:r w:rsidRPr="009E616C">
        <w:t xml:space="preserve">In this paper we address remaining open issue related to max supported Doppler frequency </w:t>
      </w:r>
      <w:r w:rsidR="00C27FC7">
        <w:t>for 15 kHz SCS.</w:t>
      </w:r>
    </w:p>
    <w:p w14:paraId="736F51D4" w14:textId="2BFBC7A2" w:rsidR="000B30C3" w:rsidRPr="00775D53" w:rsidRDefault="00CF667C" w:rsidP="00655A13">
      <w:pPr>
        <w:pStyle w:val="Heading1"/>
      </w:pPr>
      <w:r w:rsidRPr="00B4539B">
        <w:t>Discussion</w:t>
      </w:r>
    </w:p>
    <w:p w14:paraId="14A479EB" w14:textId="73E3DB0B" w:rsidR="00820745" w:rsidRDefault="00820745" w:rsidP="00820745">
      <w:pPr>
        <w:pStyle w:val="Heading2"/>
        <w:ind w:left="567" w:hanging="567"/>
      </w:pPr>
      <w:r>
        <w:t>M</w:t>
      </w:r>
      <w:r w:rsidR="00520740">
        <w:t>ax supported Doppler frequency determination</w:t>
      </w:r>
    </w:p>
    <w:p w14:paraId="02558254" w14:textId="19E78192" w:rsidR="00714F3D" w:rsidRDefault="00714F3D" w:rsidP="00820745">
      <w:pPr>
        <w:rPr>
          <w:lang w:eastAsia="ja-JP" w:bidi="hi-IN"/>
        </w:rPr>
      </w:pPr>
      <w:r>
        <w:rPr>
          <w:lang w:eastAsia="ja-JP" w:bidi="hi-IN"/>
        </w:rPr>
        <w:t xml:space="preserve">Two options on max Doppler frequency for scenario with 15 kHz SCS were considered </w:t>
      </w:r>
      <w:r w:rsidR="002E4F92">
        <w:rPr>
          <w:lang w:eastAsia="ja-JP" w:bidi="hi-IN"/>
        </w:rPr>
        <w:t xml:space="preserve">for further discussion: 870 Hz and 851 Hz. The first one was derived assuming 0.1 PPM </w:t>
      </w:r>
      <w:r w:rsidR="000E2C77">
        <w:rPr>
          <w:lang w:eastAsia="ja-JP" w:bidi="hi-IN"/>
        </w:rPr>
        <w:t xml:space="preserve">error of frequency estimation on UE side. The second </w:t>
      </w:r>
      <w:r w:rsidR="004D393E">
        <w:rPr>
          <w:lang w:eastAsia="ja-JP" w:bidi="hi-IN"/>
        </w:rPr>
        <w:t xml:space="preserve">one </w:t>
      </w:r>
      <w:r w:rsidR="000E2C77">
        <w:rPr>
          <w:lang w:eastAsia="ja-JP" w:bidi="hi-IN"/>
        </w:rPr>
        <w:t xml:space="preserve">was derived </w:t>
      </w:r>
      <w:r w:rsidR="00CF2216">
        <w:rPr>
          <w:lang w:eastAsia="ja-JP" w:bidi="hi-IN"/>
        </w:rPr>
        <w:t xml:space="preserve">without 0.1PPM frequency margin </w:t>
      </w:r>
      <w:r w:rsidR="007B5C17">
        <w:rPr>
          <w:lang w:val="en-US" w:eastAsia="ja-JP" w:bidi="hi-IN"/>
        </w:rPr>
        <w:t>and rounded to the nearest frequency band (n2)</w:t>
      </w:r>
      <w:r w:rsidR="00787255">
        <w:rPr>
          <w:lang w:val="en-US" w:eastAsia="ja-JP" w:bidi="hi-IN"/>
        </w:rPr>
        <w:t>.</w:t>
      </w:r>
    </w:p>
    <w:p w14:paraId="257D3B82" w14:textId="6E8803B4" w:rsidR="00CE22D7" w:rsidRPr="00CE22D7" w:rsidRDefault="00CE22D7" w:rsidP="00820745">
      <w:pPr>
        <w:rPr>
          <w:lang w:val="en-US" w:eastAsia="ja-JP" w:bidi="hi-IN"/>
        </w:rPr>
      </w:pPr>
      <w:r>
        <w:rPr>
          <w:lang w:val="en-US" w:eastAsia="ja-JP" w:bidi="hi-IN"/>
        </w:rPr>
        <w:t xml:space="preserve">Based on </w:t>
      </w:r>
      <w:r w:rsidR="004D393E">
        <w:rPr>
          <w:lang w:val="en-US" w:eastAsia="ja-JP" w:bidi="hi-IN"/>
        </w:rPr>
        <w:t xml:space="preserve">TS </w:t>
      </w:r>
      <w:r>
        <w:rPr>
          <w:lang w:val="en-US" w:eastAsia="ja-JP" w:bidi="hi-IN"/>
        </w:rPr>
        <w:t>38.104</w:t>
      </w:r>
      <w:r w:rsidR="004D393E">
        <w:rPr>
          <w:lang w:val="en-US" w:eastAsia="ja-JP" w:bidi="hi-IN"/>
        </w:rPr>
        <w:t>,</w:t>
      </w:r>
      <w:r>
        <w:rPr>
          <w:lang w:val="en-US" w:eastAsia="ja-JP" w:bidi="hi-IN"/>
        </w:rPr>
        <w:t xml:space="preserve"> </w:t>
      </w:r>
      <w:r w:rsidRPr="0061102F">
        <w:rPr>
          <w:lang w:val="en-US" w:eastAsia="ja-JP" w:bidi="hi-IN"/>
        </w:rPr>
        <w:t xml:space="preserve">NR carrier shall be </w:t>
      </w:r>
      <w:r w:rsidR="004D393E" w:rsidRPr="0061102F">
        <w:rPr>
          <w:lang w:val="en-US" w:eastAsia="ja-JP" w:bidi="hi-IN"/>
        </w:rPr>
        <w:t xml:space="preserve">configured by the BS </w:t>
      </w:r>
      <w:r w:rsidR="004D393E">
        <w:rPr>
          <w:lang w:val="en-US" w:eastAsia="ja-JP" w:bidi="hi-IN"/>
        </w:rPr>
        <w:t xml:space="preserve">with </w:t>
      </w:r>
      <w:r w:rsidRPr="0061102F">
        <w:rPr>
          <w:lang w:val="en-US" w:eastAsia="ja-JP" w:bidi="hi-IN"/>
        </w:rPr>
        <w:t>the accuracy</w:t>
      </w:r>
      <w:r>
        <w:rPr>
          <w:lang w:val="en-US" w:eastAsia="ja-JP" w:bidi="hi-IN"/>
        </w:rPr>
        <w:t xml:space="preserve"> of </w:t>
      </w:r>
      <w:r>
        <w:rPr>
          <w:rFonts w:ascii="Intel Clear" w:hAnsi="Intel Clear" w:cs="Intel Clear"/>
          <w:lang w:val="en-US" w:eastAsia="ja-JP" w:bidi="hi-IN"/>
        </w:rPr>
        <w:t>±</w:t>
      </w:r>
      <w:r>
        <w:rPr>
          <w:lang w:val="en-US" w:eastAsia="ja-JP" w:bidi="hi-IN"/>
        </w:rPr>
        <w:t xml:space="preserve">0.05 or </w:t>
      </w:r>
      <w:r>
        <w:rPr>
          <w:rFonts w:ascii="Intel Clear" w:hAnsi="Intel Clear" w:cs="Intel Clear"/>
          <w:lang w:val="en-US" w:eastAsia="ja-JP" w:bidi="hi-IN"/>
        </w:rPr>
        <w:t>±</w:t>
      </w:r>
      <w:r>
        <w:rPr>
          <w:lang w:val="en-US" w:eastAsia="ja-JP" w:bidi="hi-IN"/>
        </w:rPr>
        <w:t xml:space="preserve">0.1 PPM depending on BS type. </w:t>
      </w:r>
      <w:r w:rsidR="00F02BF0">
        <w:rPr>
          <w:lang w:val="en-US" w:eastAsia="ja-JP" w:bidi="hi-IN"/>
        </w:rPr>
        <w:t>These requirements do not impact UE frequency estimation error which depends on UE frequency tracking</w:t>
      </w:r>
      <w:r w:rsidR="00F02BF0" w:rsidRPr="00F02BF0">
        <w:rPr>
          <w:lang w:val="en-US" w:eastAsia="ja-JP" w:bidi="hi-IN"/>
        </w:rPr>
        <w:t xml:space="preserve"> </w:t>
      </w:r>
      <w:r w:rsidR="00F02BF0">
        <w:rPr>
          <w:lang w:val="en-US" w:eastAsia="ja-JP" w:bidi="hi-IN"/>
        </w:rPr>
        <w:t>implementation</w:t>
      </w:r>
      <w:r>
        <w:rPr>
          <w:lang w:val="en-US" w:eastAsia="ja-JP" w:bidi="hi-IN"/>
        </w:rPr>
        <w:t>. In this case we should not mix UE frequency estimation error and accuracy of BS Tx frequency</w:t>
      </w:r>
      <w:r w:rsidR="003C39DC">
        <w:rPr>
          <w:lang w:val="en-US" w:eastAsia="ja-JP" w:bidi="hi-IN"/>
        </w:rPr>
        <w:t xml:space="preserve"> and should discuss impact of them separately.</w:t>
      </w:r>
    </w:p>
    <w:p w14:paraId="2F227EE3" w14:textId="4E1C5623" w:rsidR="00820745" w:rsidRDefault="00820745" w:rsidP="00820745">
      <w:pPr>
        <w:pStyle w:val="Heading3"/>
      </w:pPr>
      <w:r>
        <w:t xml:space="preserve">Impact of </w:t>
      </w:r>
      <w:r w:rsidR="00842720">
        <w:t>frequency error</w:t>
      </w:r>
    </w:p>
    <w:p w14:paraId="3ED6A6A3" w14:textId="6AE6B38A" w:rsidR="004B37EF" w:rsidRPr="004B37EF" w:rsidRDefault="004B37EF" w:rsidP="004B37EF">
      <w:pPr>
        <w:rPr>
          <w:b/>
          <w:bCs/>
          <w:u w:val="single"/>
          <w:lang w:val="en-US" w:eastAsia="ja-JP" w:bidi="hi-IN"/>
        </w:rPr>
      </w:pPr>
      <w:r>
        <w:rPr>
          <w:b/>
          <w:bCs/>
          <w:u w:val="single"/>
          <w:lang w:val="en-US" w:eastAsia="ja-JP" w:bidi="hi-IN"/>
        </w:rPr>
        <w:t xml:space="preserve">Bs </w:t>
      </w:r>
      <w:r w:rsidRPr="004B37EF">
        <w:rPr>
          <w:b/>
          <w:bCs/>
          <w:u w:val="single"/>
          <w:lang w:val="en-US" w:eastAsia="ja-JP" w:bidi="hi-IN"/>
        </w:rPr>
        <w:t>Tx frequency error</w:t>
      </w:r>
    </w:p>
    <w:p w14:paraId="0718E97A" w14:textId="2017D66A" w:rsidR="00F47271" w:rsidRDefault="004D393E" w:rsidP="00F47271">
      <w:pPr>
        <w:rPr>
          <w:lang w:val="en-US" w:eastAsia="ja-JP" w:bidi="hi-IN"/>
        </w:rPr>
      </w:pPr>
      <w:r>
        <w:rPr>
          <w:lang w:val="en-US" w:eastAsia="ja-JP" w:bidi="hi-IN"/>
        </w:rPr>
        <w:t xml:space="preserve">Based on our understanding, Tx frequency error may lead to performance degradation only in case </w:t>
      </w:r>
      <w:r w:rsidR="00EF1D78">
        <w:rPr>
          <w:lang w:val="en-US" w:eastAsia="ja-JP" w:bidi="hi-IN"/>
        </w:rPr>
        <w:t xml:space="preserve">when </w:t>
      </w:r>
      <w:r w:rsidR="00284A19">
        <w:rPr>
          <w:lang w:val="en-US" w:eastAsia="ja-JP" w:bidi="hi-IN"/>
        </w:rPr>
        <w:t>nearest RRHs ha</w:t>
      </w:r>
      <w:r w:rsidR="00EF1D78">
        <w:rPr>
          <w:lang w:val="en-US" w:eastAsia="ja-JP" w:bidi="hi-IN"/>
        </w:rPr>
        <w:t>ve</w:t>
      </w:r>
      <w:r w:rsidR="00284A19">
        <w:rPr>
          <w:lang w:val="en-US" w:eastAsia="ja-JP" w:bidi="hi-IN"/>
        </w:rPr>
        <w:t xml:space="preserve"> </w:t>
      </w:r>
      <w:r w:rsidR="00EF1D78">
        <w:rPr>
          <w:lang w:val="en-US" w:eastAsia="ja-JP" w:bidi="hi-IN"/>
        </w:rPr>
        <w:t>significant</w:t>
      </w:r>
      <w:r w:rsidR="00284A19">
        <w:rPr>
          <w:lang w:val="en-US" w:eastAsia="ja-JP" w:bidi="hi-IN"/>
        </w:rPr>
        <w:t xml:space="preserve"> frequency shift</w:t>
      </w:r>
      <w:r w:rsidR="00EF1D78">
        <w:rPr>
          <w:lang w:val="en-US" w:eastAsia="ja-JP" w:bidi="hi-IN"/>
        </w:rPr>
        <w:t>s</w:t>
      </w:r>
      <w:r w:rsidR="00284A19">
        <w:rPr>
          <w:lang w:val="en-US" w:eastAsia="ja-JP" w:bidi="hi-IN"/>
        </w:rPr>
        <w:t xml:space="preserve"> with opposite signs. </w:t>
      </w:r>
      <w:r w:rsidR="004C7852">
        <w:rPr>
          <w:lang w:val="en-US" w:eastAsia="ja-JP" w:bidi="hi-IN"/>
        </w:rPr>
        <w:t xml:space="preserve">In this case frequency </w:t>
      </w:r>
      <w:r w:rsidR="002A38C0">
        <w:rPr>
          <w:lang w:val="en-US" w:eastAsia="ja-JP" w:bidi="hi-IN"/>
        </w:rPr>
        <w:t>range,</w:t>
      </w:r>
      <w:r w:rsidR="004C7852">
        <w:rPr>
          <w:lang w:val="en-US" w:eastAsia="ja-JP" w:bidi="hi-IN"/>
        </w:rPr>
        <w:t xml:space="preserve"> which UE should cover in the middle point between two RRHs </w:t>
      </w:r>
      <w:r w:rsidR="00CD4FB2">
        <w:rPr>
          <w:lang w:val="en-US" w:eastAsia="ja-JP" w:bidi="hi-IN"/>
        </w:rPr>
        <w:t xml:space="preserve">is increased. Same time it is a not realistic scenario, since RRHs connect to one BBU and we can consider </w:t>
      </w:r>
      <w:r w:rsidR="002A38C0">
        <w:rPr>
          <w:lang w:val="en-US" w:eastAsia="ja-JP" w:bidi="hi-IN"/>
        </w:rPr>
        <w:t xml:space="preserve">accurate </w:t>
      </w:r>
      <w:r w:rsidR="00CD4FB2">
        <w:rPr>
          <w:lang w:val="en-US" w:eastAsia="ja-JP" w:bidi="hi-IN"/>
        </w:rPr>
        <w:t xml:space="preserve">frequency synchronization </w:t>
      </w:r>
      <w:r w:rsidR="002A38C0">
        <w:rPr>
          <w:lang w:val="en-US" w:eastAsia="ja-JP" w:bidi="hi-IN"/>
        </w:rPr>
        <w:t>between them.</w:t>
      </w:r>
    </w:p>
    <w:p w14:paraId="29300124" w14:textId="3ABCDE3C" w:rsidR="00AA68FB" w:rsidRPr="00AE6D16" w:rsidRDefault="00AA68FB" w:rsidP="00AA68FB">
      <w:pPr>
        <w:rPr>
          <w:i/>
          <w:lang w:val="en-US" w:eastAsia="ja-JP" w:bidi="hi-IN"/>
        </w:rPr>
      </w:pPr>
      <w:r w:rsidRPr="008C7219">
        <w:rPr>
          <w:b/>
          <w:lang w:val="en-US" w:eastAsia="ja-JP" w:bidi="hi-IN"/>
        </w:rPr>
        <w:t>Observation #</w:t>
      </w:r>
      <w:r>
        <w:rPr>
          <w:b/>
          <w:lang w:val="en-US" w:eastAsia="ja-JP" w:bidi="hi-IN"/>
        </w:rPr>
        <w:t>1</w:t>
      </w:r>
      <w:r w:rsidRPr="008C7219">
        <w:rPr>
          <w:b/>
          <w:lang w:val="en-US" w:eastAsia="ja-JP" w:bidi="hi-IN"/>
        </w:rPr>
        <w:t>:</w:t>
      </w:r>
      <w:r w:rsidRPr="008C7219">
        <w:rPr>
          <w:lang w:val="en-US" w:eastAsia="ja-JP" w:bidi="hi-IN"/>
        </w:rPr>
        <w:t xml:space="preserve"> </w:t>
      </w:r>
      <w:r w:rsidR="003E403C">
        <w:rPr>
          <w:i/>
          <w:lang w:val="en-US" w:eastAsia="ja-JP" w:bidi="hi-IN"/>
        </w:rPr>
        <w:t>0.1 PPM accuracy of BS Tx frequency does not impact UE demodulation performance in HST-SFN.</w:t>
      </w:r>
      <w:r>
        <w:rPr>
          <w:i/>
          <w:lang w:val="en-US" w:eastAsia="ja-JP" w:bidi="hi-IN"/>
        </w:rPr>
        <w:t xml:space="preserve"> </w:t>
      </w:r>
    </w:p>
    <w:p w14:paraId="3836CBAA" w14:textId="4D8952C9" w:rsidR="00AA68FB" w:rsidRDefault="00AA68FB" w:rsidP="00F47271">
      <w:pPr>
        <w:rPr>
          <w:lang w:val="en-US" w:eastAsia="ja-JP" w:bidi="hi-IN"/>
        </w:rPr>
      </w:pPr>
    </w:p>
    <w:p w14:paraId="2839BE4A" w14:textId="77777777" w:rsidR="00EF1D78" w:rsidRPr="00F47271" w:rsidRDefault="00EF1D78" w:rsidP="00F47271">
      <w:pPr>
        <w:rPr>
          <w:lang w:val="en-US" w:eastAsia="ja-JP" w:bidi="hi-IN"/>
        </w:rPr>
      </w:pPr>
    </w:p>
    <w:p w14:paraId="67E81C2E" w14:textId="3A88A82F" w:rsidR="004B37EF" w:rsidRPr="003E403C" w:rsidRDefault="004B37EF" w:rsidP="00820745">
      <w:pPr>
        <w:rPr>
          <w:b/>
          <w:bCs/>
          <w:u w:val="single"/>
          <w:lang w:val="en-US" w:eastAsia="ja-JP" w:bidi="hi-IN"/>
        </w:rPr>
      </w:pPr>
      <w:r>
        <w:rPr>
          <w:b/>
          <w:bCs/>
          <w:u w:val="single"/>
          <w:lang w:val="en-US" w:eastAsia="ja-JP" w:bidi="hi-IN"/>
        </w:rPr>
        <w:t xml:space="preserve">UE </w:t>
      </w:r>
      <w:r w:rsidRPr="004B37EF">
        <w:rPr>
          <w:b/>
          <w:bCs/>
          <w:u w:val="single"/>
          <w:lang w:val="en-US" w:eastAsia="ja-JP" w:bidi="hi-IN"/>
        </w:rPr>
        <w:t xml:space="preserve">frequency </w:t>
      </w:r>
      <w:r>
        <w:rPr>
          <w:b/>
          <w:bCs/>
          <w:u w:val="single"/>
          <w:lang w:val="en-US" w:eastAsia="ja-JP" w:bidi="hi-IN"/>
        </w:rPr>
        <w:t xml:space="preserve">estimation </w:t>
      </w:r>
      <w:r w:rsidRPr="004B37EF">
        <w:rPr>
          <w:b/>
          <w:bCs/>
          <w:u w:val="single"/>
          <w:lang w:val="en-US" w:eastAsia="ja-JP" w:bidi="hi-IN"/>
        </w:rPr>
        <w:t>error</w:t>
      </w:r>
    </w:p>
    <w:p w14:paraId="3018F3D6" w14:textId="4A1178D2" w:rsidR="00656A3B" w:rsidRDefault="00656A3B" w:rsidP="00820745">
      <w:pPr>
        <w:rPr>
          <w:lang w:val="en-US" w:eastAsia="ja-JP" w:bidi="hi-IN"/>
        </w:rPr>
      </w:pPr>
      <w:r>
        <w:rPr>
          <w:lang w:val="en-US" w:eastAsia="ja-JP" w:bidi="hi-IN"/>
        </w:rPr>
        <w:t xml:space="preserve">Potentially, </w:t>
      </w:r>
      <w:r w:rsidR="00820745">
        <w:rPr>
          <w:lang w:val="en-US" w:eastAsia="ja-JP" w:bidi="hi-IN"/>
        </w:rPr>
        <w:t xml:space="preserve">frequency estimation errors may lead to performance degradation if </w:t>
      </w:r>
      <w:r>
        <w:rPr>
          <w:lang w:val="en-US" w:eastAsia="ja-JP" w:bidi="hi-IN"/>
        </w:rPr>
        <w:t xml:space="preserve">its </w:t>
      </w:r>
      <w:r w:rsidR="00820745">
        <w:rPr>
          <w:lang w:val="en-US" w:eastAsia="ja-JP" w:bidi="hi-IN"/>
        </w:rPr>
        <w:t xml:space="preserve">absolute </w:t>
      </w:r>
      <w:r>
        <w:rPr>
          <w:lang w:val="en-US" w:eastAsia="ja-JP" w:bidi="hi-IN"/>
        </w:rPr>
        <w:t>value</w:t>
      </w:r>
      <w:r w:rsidR="00820745">
        <w:rPr>
          <w:lang w:val="en-US" w:eastAsia="ja-JP" w:bidi="hi-IN"/>
        </w:rPr>
        <w:t xml:space="preserve"> is high.</w:t>
      </w:r>
      <w:r>
        <w:rPr>
          <w:lang w:val="en-US" w:eastAsia="ja-JP" w:bidi="hi-IN"/>
        </w:rPr>
        <w:t xml:space="preserve"> Considering </w:t>
      </w:r>
      <w:r w:rsidRPr="00FE7A69">
        <w:rPr>
          <w:i/>
          <w:lang w:val="en-US" w:eastAsia="ja-JP" w:bidi="hi-IN"/>
        </w:rPr>
        <w:t>follow strongest</w:t>
      </w:r>
      <w:r>
        <w:rPr>
          <w:i/>
          <w:lang w:val="en-US" w:eastAsia="ja-JP" w:bidi="hi-IN"/>
        </w:rPr>
        <w:t xml:space="preserve"> </w:t>
      </w:r>
      <w:r w:rsidRPr="00656A3B">
        <w:rPr>
          <w:iCs/>
          <w:lang w:val="en-US" w:eastAsia="ja-JP" w:bidi="hi-IN"/>
        </w:rPr>
        <w:t xml:space="preserve">frequency tracking </w:t>
      </w:r>
      <w:r w:rsidRPr="002A4F9F">
        <w:rPr>
          <w:iCs/>
          <w:lang w:val="en-US" w:eastAsia="ja-JP" w:bidi="hi-IN"/>
        </w:rPr>
        <w:t>procedure</w:t>
      </w:r>
      <w:r w:rsidR="002A4F9F">
        <w:rPr>
          <w:i/>
          <w:lang w:val="en-US" w:eastAsia="ja-JP" w:bidi="hi-IN"/>
        </w:rPr>
        <w:fldChar w:fldCharType="begin"/>
      </w:r>
      <w:r w:rsidR="002A4F9F">
        <w:rPr>
          <w:iCs/>
          <w:lang w:val="en-US" w:eastAsia="ja-JP" w:bidi="hi-IN"/>
        </w:rPr>
        <w:instrText xml:space="preserve"> REF _Ref37267011 \r \h </w:instrText>
      </w:r>
      <w:r w:rsidR="002A4F9F">
        <w:rPr>
          <w:i/>
          <w:lang w:val="en-US" w:eastAsia="ja-JP" w:bidi="hi-IN"/>
        </w:rPr>
      </w:r>
      <w:r w:rsidR="002A4F9F">
        <w:rPr>
          <w:i/>
          <w:lang w:val="en-US" w:eastAsia="ja-JP" w:bidi="hi-IN"/>
        </w:rPr>
        <w:fldChar w:fldCharType="separate"/>
      </w:r>
      <w:r w:rsidR="002A4F9F">
        <w:rPr>
          <w:iCs/>
          <w:lang w:val="en-US" w:eastAsia="ja-JP" w:bidi="hi-IN"/>
        </w:rPr>
        <w:t>[2]</w:t>
      </w:r>
      <w:r w:rsidR="002A4F9F">
        <w:rPr>
          <w:i/>
          <w:lang w:val="en-US" w:eastAsia="ja-JP" w:bidi="hi-IN"/>
        </w:rPr>
        <w:fldChar w:fldCharType="end"/>
      </w:r>
      <w:r w:rsidRPr="002A4F9F">
        <w:rPr>
          <w:i/>
          <w:lang w:val="en-US" w:eastAsia="ja-JP" w:bidi="hi-IN"/>
        </w:rPr>
        <w:t xml:space="preserve"> </w:t>
      </w:r>
      <w:r w:rsidRPr="002A4F9F">
        <w:rPr>
          <w:iCs/>
          <w:lang w:val="en-US" w:eastAsia="ja-JP" w:bidi="hi-IN"/>
        </w:rPr>
        <w:t xml:space="preserve">and </w:t>
      </w:r>
      <w:r w:rsidRPr="002A4F9F">
        <w:rPr>
          <w:lang w:val="en-US" w:eastAsia="ja-JP" w:bidi="hi-IN"/>
        </w:rPr>
        <w:t>middl</w:t>
      </w:r>
      <w:r>
        <w:rPr>
          <w:lang w:val="en-US" w:eastAsia="ja-JP" w:bidi="hi-IN"/>
        </w:rPr>
        <w:t xml:space="preserve">e point between two RRHs, if estimations before frequency jump and after have errors with different signs then it will increase the range which </w:t>
      </w:r>
      <w:r w:rsidR="0002007C">
        <w:rPr>
          <w:lang w:val="en-US" w:eastAsia="ja-JP" w:bidi="hi-IN"/>
        </w:rPr>
        <w:t>tracking</w:t>
      </w:r>
      <w:r>
        <w:rPr>
          <w:lang w:val="en-US" w:eastAsia="ja-JP" w:bidi="hi-IN"/>
        </w:rPr>
        <w:t xml:space="preserve"> algorithm should cover.</w:t>
      </w:r>
    </w:p>
    <w:p w14:paraId="76CF4572" w14:textId="47BA984F" w:rsidR="00820745" w:rsidRDefault="00656A3B" w:rsidP="00820745">
      <w:pPr>
        <w:rPr>
          <w:lang w:val="en-US" w:eastAsia="ja-JP" w:bidi="hi-IN"/>
        </w:rPr>
      </w:pPr>
      <w:r>
        <w:rPr>
          <w:lang w:val="en-US" w:eastAsia="ja-JP" w:bidi="hi-IN"/>
        </w:rPr>
        <w:t xml:space="preserve">The main question here is the magnitude of the possible error in </w:t>
      </w:r>
      <w:r w:rsidR="0002007C">
        <w:rPr>
          <w:lang w:val="en-US" w:eastAsia="ja-JP" w:bidi="hi-IN"/>
        </w:rPr>
        <w:t xml:space="preserve">the </w:t>
      </w:r>
      <w:r>
        <w:rPr>
          <w:lang w:val="en-US" w:eastAsia="ja-JP" w:bidi="hi-IN"/>
        </w:rPr>
        <w:t xml:space="preserve">frequency estimation. </w:t>
      </w:r>
      <w:r w:rsidR="00820745">
        <w:rPr>
          <w:lang w:val="en-US" w:eastAsia="ja-JP" w:bidi="hi-IN"/>
        </w:rPr>
        <w:t xml:space="preserve">In </w:t>
      </w:r>
      <w:bookmarkStart w:id="3" w:name="_GoBack"/>
      <w:bookmarkEnd w:id="3"/>
      <w:r w:rsidR="00820745">
        <w:rPr>
          <w:lang w:val="en-US" w:eastAsia="ja-JP" w:bidi="hi-IN"/>
        </w:rPr>
        <w:t xml:space="preserve">Figure </w:t>
      </w:r>
      <w:r>
        <w:rPr>
          <w:lang w:val="en-US" w:eastAsia="ja-JP" w:bidi="hi-IN"/>
        </w:rPr>
        <w:t>1</w:t>
      </w:r>
      <w:r w:rsidR="00820745">
        <w:rPr>
          <w:lang w:val="en-US" w:eastAsia="ja-JP" w:bidi="hi-IN"/>
        </w:rPr>
        <w:t xml:space="preserve"> we present the accuracy of </w:t>
      </w:r>
      <w:r w:rsidR="00820745" w:rsidRPr="006446AE">
        <w:rPr>
          <w:lang w:val="en-US" w:eastAsia="ja-JP" w:bidi="hi-IN"/>
        </w:rPr>
        <w:t>frequency</w:t>
      </w:r>
      <w:r w:rsidR="00820745">
        <w:rPr>
          <w:lang w:val="en-US" w:eastAsia="ja-JP" w:bidi="hi-IN"/>
        </w:rPr>
        <w:t xml:space="preserve"> estimation to understand potential ra</w:t>
      </w:r>
      <w:r>
        <w:rPr>
          <w:lang w:val="en-US" w:eastAsia="ja-JP" w:bidi="hi-IN"/>
        </w:rPr>
        <w:t>n</w:t>
      </w:r>
      <w:r w:rsidR="00820745">
        <w:rPr>
          <w:lang w:val="en-US" w:eastAsia="ja-JP" w:bidi="hi-IN"/>
        </w:rPr>
        <w:t>ge. 1x1 antenna configuration and TRS based frequency estimation were assumed for performance evaluation.</w:t>
      </w:r>
    </w:p>
    <w:tbl>
      <w:tblPr>
        <w:tblW w:w="0" w:type="auto"/>
        <w:tblLook w:val="04A0" w:firstRow="1" w:lastRow="0" w:firstColumn="1" w:lastColumn="0" w:noHBand="0" w:noVBand="1"/>
      </w:tblPr>
      <w:tblGrid>
        <w:gridCol w:w="9629"/>
      </w:tblGrid>
      <w:tr w:rsidR="00820745" w14:paraId="3679862A" w14:textId="77777777" w:rsidTr="002116DD">
        <w:tc>
          <w:tcPr>
            <w:tcW w:w="9629" w:type="dxa"/>
            <w:shd w:val="clear" w:color="auto" w:fill="auto"/>
          </w:tcPr>
          <w:p w14:paraId="08A82AAB" w14:textId="77777777" w:rsidR="00820745" w:rsidRDefault="00820745" w:rsidP="002116DD">
            <w:pPr>
              <w:tabs>
                <w:tab w:val="left" w:pos="0"/>
              </w:tabs>
              <w:spacing w:before="60" w:after="60" w:line="280" w:lineRule="atLeast"/>
              <w:jc w:val="center"/>
            </w:pPr>
            <w:r w:rsidRPr="007E5771">
              <w:rPr>
                <w:noProof/>
              </w:rPr>
              <w:drawing>
                <wp:inline distT="0" distB="0" distL="0" distR="0" wp14:anchorId="1C270E89" wp14:editId="216553F2">
                  <wp:extent cx="2881145" cy="2160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1145" cy="2160000"/>
                          </a:xfrm>
                          <a:prstGeom prst="rect">
                            <a:avLst/>
                          </a:prstGeom>
                          <a:noFill/>
                          <a:ln>
                            <a:noFill/>
                          </a:ln>
                        </pic:spPr>
                      </pic:pic>
                    </a:graphicData>
                  </a:graphic>
                </wp:inline>
              </w:drawing>
            </w:r>
          </w:p>
        </w:tc>
      </w:tr>
      <w:tr w:rsidR="00820745" w14:paraId="3C3AC187" w14:textId="77777777" w:rsidTr="002116DD">
        <w:tc>
          <w:tcPr>
            <w:tcW w:w="9629" w:type="dxa"/>
            <w:shd w:val="clear" w:color="auto" w:fill="auto"/>
          </w:tcPr>
          <w:p w14:paraId="6F1CBAE4" w14:textId="32E9F128" w:rsidR="00820745" w:rsidRDefault="00820745" w:rsidP="002116DD">
            <w:pPr>
              <w:tabs>
                <w:tab w:val="left" w:pos="0"/>
              </w:tabs>
              <w:spacing w:before="60" w:after="60" w:line="280" w:lineRule="atLeast"/>
              <w:jc w:val="center"/>
            </w:pPr>
            <w:r w:rsidRPr="00AE323C">
              <w:rPr>
                <w:b/>
                <w:sz w:val="16"/>
                <w:lang w:val="en-US" w:eastAsia="ja-JP" w:bidi="hi-IN"/>
              </w:rPr>
              <w:t xml:space="preserve">Figure </w:t>
            </w:r>
            <w:r w:rsidR="00085217">
              <w:rPr>
                <w:b/>
                <w:sz w:val="16"/>
                <w:lang w:val="en-US" w:eastAsia="ja-JP" w:bidi="hi-IN"/>
              </w:rPr>
              <w:t>1</w:t>
            </w:r>
            <w:r w:rsidRPr="00AE323C">
              <w:rPr>
                <w:b/>
                <w:sz w:val="16"/>
                <w:lang w:val="en-US" w:eastAsia="ja-JP" w:bidi="hi-IN"/>
              </w:rPr>
              <w:t xml:space="preserve">. </w:t>
            </w:r>
            <w:r>
              <w:rPr>
                <w:b/>
                <w:sz w:val="16"/>
                <w:lang w:val="en-US" w:eastAsia="ja-JP" w:bidi="hi-IN"/>
              </w:rPr>
              <w:t>Accuracy of frequency estimation</w:t>
            </w:r>
          </w:p>
        </w:tc>
      </w:tr>
    </w:tbl>
    <w:p w14:paraId="351F25E5" w14:textId="36E23180" w:rsidR="00820745" w:rsidRPr="00AE6D16" w:rsidRDefault="00820745" w:rsidP="00820745">
      <w:pPr>
        <w:rPr>
          <w:i/>
          <w:lang w:val="en-US" w:eastAsia="ja-JP" w:bidi="hi-IN"/>
        </w:rPr>
      </w:pPr>
      <w:bookmarkStart w:id="4" w:name="_Hlk32322674"/>
      <w:r w:rsidRPr="008C7219">
        <w:rPr>
          <w:b/>
          <w:lang w:val="en-US" w:eastAsia="ja-JP" w:bidi="hi-IN"/>
        </w:rPr>
        <w:t>Observation #2:</w:t>
      </w:r>
      <w:r w:rsidRPr="008C7219">
        <w:rPr>
          <w:lang w:val="en-US" w:eastAsia="ja-JP" w:bidi="hi-IN"/>
        </w:rPr>
        <w:t xml:space="preserve"> </w:t>
      </w:r>
      <w:r w:rsidRPr="008C7219">
        <w:rPr>
          <w:i/>
          <w:lang w:val="en-US" w:eastAsia="ja-JP" w:bidi="hi-IN"/>
        </w:rPr>
        <w:t>The max error of frequency estimation is rather limited and for SNR values large than 0 dB it</w:t>
      </w:r>
      <w:r w:rsidR="00C40CB9">
        <w:rPr>
          <w:i/>
          <w:lang w:val="en-US" w:eastAsia="ja-JP" w:bidi="hi-IN"/>
        </w:rPr>
        <w:t xml:space="preserve"> is</w:t>
      </w:r>
      <w:r w:rsidRPr="008C7219">
        <w:rPr>
          <w:i/>
          <w:lang w:val="en-US" w:eastAsia="ja-JP" w:bidi="hi-IN"/>
        </w:rPr>
        <w:t xml:space="preserve"> less than 15 Hz by absolute value</w:t>
      </w:r>
      <w:bookmarkEnd w:id="4"/>
      <w:r w:rsidRPr="008C7219">
        <w:rPr>
          <w:i/>
          <w:lang w:val="en-US" w:eastAsia="ja-JP" w:bidi="hi-IN"/>
        </w:rPr>
        <w:t>.</w:t>
      </w:r>
      <w:r>
        <w:rPr>
          <w:i/>
          <w:lang w:val="en-US" w:eastAsia="ja-JP" w:bidi="hi-IN"/>
        </w:rPr>
        <w:t xml:space="preserve"> </w:t>
      </w:r>
    </w:p>
    <w:p w14:paraId="06FD9178" w14:textId="3B483321" w:rsidR="00820745" w:rsidRDefault="00656A3B" w:rsidP="00820745">
      <w:pPr>
        <w:rPr>
          <w:lang w:val="en-US" w:eastAsia="ja-JP" w:bidi="hi-IN"/>
        </w:rPr>
      </w:pPr>
      <w:r>
        <w:rPr>
          <w:lang w:val="en-US" w:eastAsia="ja-JP" w:bidi="hi-IN"/>
        </w:rPr>
        <w:t>Also, i</w:t>
      </w:r>
      <w:r w:rsidR="00820745">
        <w:rPr>
          <w:lang w:val="en-US" w:eastAsia="ja-JP" w:bidi="hi-IN"/>
        </w:rPr>
        <w:t>t was already agreed that performance requirements for HST-SFN will be defined for Rank 2 operation mode</w:t>
      </w:r>
      <w:r w:rsidR="00284A19">
        <w:rPr>
          <w:lang w:val="en-US" w:eastAsia="ja-JP" w:bidi="hi-IN"/>
        </w:rPr>
        <w:t>,</w:t>
      </w:r>
      <w:r w:rsidR="00820745">
        <w:rPr>
          <w:lang w:val="en-US" w:eastAsia="ja-JP" w:bidi="hi-IN"/>
        </w:rPr>
        <w:t xml:space="preserve"> which means that required SNR point will be rather high</w:t>
      </w:r>
      <w:r w:rsidR="00C40CB9">
        <w:rPr>
          <w:lang w:val="en-US" w:eastAsia="ja-JP" w:bidi="hi-IN"/>
        </w:rPr>
        <w:t>. H</w:t>
      </w:r>
      <w:r w:rsidR="00820745">
        <w:rPr>
          <w:lang w:val="en-US" w:eastAsia="ja-JP" w:bidi="hi-IN"/>
        </w:rPr>
        <w:t>ence</w:t>
      </w:r>
      <w:r w:rsidR="00C40CB9">
        <w:rPr>
          <w:lang w:val="en-US" w:eastAsia="ja-JP" w:bidi="hi-IN"/>
        </w:rPr>
        <w:t>,</w:t>
      </w:r>
      <w:r w:rsidR="00820745">
        <w:rPr>
          <w:lang w:val="en-US" w:eastAsia="ja-JP" w:bidi="hi-IN"/>
        </w:rPr>
        <w:t xml:space="preserve"> frequency estimation error will be negligible. In Figure </w:t>
      </w:r>
      <w:r w:rsidR="00085217">
        <w:rPr>
          <w:lang w:val="en-US" w:eastAsia="ja-JP" w:bidi="hi-IN"/>
        </w:rPr>
        <w:t>2</w:t>
      </w:r>
      <w:r w:rsidR="00820745">
        <w:rPr>
          <w:lang w:val="en-US" w:eastAsia="ja-JP" w:bidi="hi-IN"/>
        </w:rPr>
        <w:t xml:space="preserve"> we present performance comparison for HST-SFN scenarios with two different max Doppler frequencies </w:t>
      </w:r>
      <w:r w:rsidR="00F9557A">
        <w:rPr>
          <w:lang w:val="en-US" w:eastAsia="ja-JP" w:bidi="hi-IN"/>
        </w:rPr>
        <w:t>851</w:t>
      </w:r>
      <w:r w:rsidR="00820745">
        <w:rPr>
          <w:lang w:val="en-US" w:eastAsia="ja-JP" w:bidi="hi-IN"/>
        </w:rPr>
        <w:t xml:space="preserve"> and 87</w:t>
      </w:r>
      <w:r w:rsidR="00F9557A">
        <w:rPr>
          <w:lang w:val="en-US" w:eastAsia="ja-JP" w:bidi="hi-IN"/>
        </w:rPr>
        <w:t>0</w:t>
      </w:r>
      <w:r w:rsidR="00820745">
        <w:rPr>
          <w:lang w:val="en-US" w:eastAsia="ja-JP" w:bidi="hi-IN"/>
        </w:rPr>
        <w:t xml:space="preserve"> 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62F24" w:rsidRPr="008C7219" w14:paraId="44975B2B" w14:textId="77777777" w:rsidTr="00362F24">
        <w:tc>
          <w:tcPr>
            <w:tcW w:w="9629" w:type="dxa"/>
            <w:shd w:val="clear" w:color="auto" w:fill="auto"/>
            <w:vAlign w:val="center"/>
          </w:tcPr>
          <w:p w14:paraId="6455A492" w14:textId="6B4F2041" w:rsidR="00362F24" w:rsidRPr="008C7219" w:rsidRDefault="0038028D" w:rsidP="00362F24">
            <w:pPr>
              <w:spacing w:line="280" w:lineRule="atLeast"/>
              <w:jc w:val="center"/>
              <w:rPr>
                <w:highlight w:val="yellow"/>
                <w:lang w:val="en-US" w:eastAsia="ja-JP" w:bidi="hi-IN"/>
              </w:rPr>
            </w:pPr>
            <w:r w:rsidRPr="0038028D">
              <w:rPr>
                <w:noProof/>
                <w:lang w:val="en-US" w:eastAsia="ja-JP" w:bidi="hi-IN"/>
              </w:rPr>
              <w:drawing>
                <wp:inline distT="0" distB="0" distL="0" distR="0" wp14:anchorId="31AA8319" wp14:editId="44FD5ADD">
                  <wp:extent cx="3121117" cy="2340000"/>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21117" cy="2340000"/>
                          </a:xfrm>
                          <a:prstGeom prst="rect">
                            <a:avLst/>
                          </a:prstGeom>
                          <a:noFill/>
                          <a:ln>
                            <a:noFill/>
                          </a:ln>
                        </pic:spPr>
                      </pic:pic>
                    </a:graphicData>
                  </a:graphic>
                </wp:inline>
              </w:drawing>
            </w:r>
          </w:p>
        </w:tc>
      </w:tr>
      <w:tr w:rsidR="00820745" w:rsidRPr="00871E0B" w14:paraId="49D86E9A" w14:textId="77777777" w:rsidTr="00362F24">
        <w:tc>
          <w:tcPr>
            <w:tcW w:w="9629" w:type="dxa"/>
            <w:shd w:val="clear" w:color="auto" w:fill="auto"/>
          </w:tcPr>
          <w:p w14:paraId="7D914A32" w14:textId="41E0003A" w:rsidR="00820745" w:rsidRPr="00871E0B" w:rsidRDefault="00820745" w:rsidP="002116DD">
            <w:pPr>
              <w:spacing w:line="280" w:lineRule="atLeast"/>
              <w:jc w:val="center"/>
              <w:rPr>
                <w:lang w:val="en-US" w:eastAsia="ja-JP" w:bidi="hi-IN"/>
              </w:rPr>
            </w:pPr>
            <w:r w:rsidRPr="00197F5B">
              <w:rPr>
                <w:b/>
                <w:sz w:val="16"/>
                <w:lang w:val="en-US" w:eastAsia="ja-JP" w:bidi="hi-IN"/>
              </w:rPr>
              <w:t xml:space="preserve">Figure </w:t>
            </w:r>
            <w:r w:rsidR="00085217">
              <w:rPr>
                <w:b/>
                <w:sz w:val="16"/>
                <w:lang w:val="en-US" w:eastAsia="ja-JP" w:bidi="hi-IN"/>
              </w:rPr>
              <w:t>2</w:t>
            </w:r>
            <w:r w:rsidRPr="00197F5B">
              <w:rPr>
                <w:b/>
                <w:sz w:val="16"/>
                <w:lang w:val="en-US" w:eastAsia="ja-JP" w:bidi="hi-IN"/>
              </w:rPr>
              <w:t>. Demodulation performance comparison</w:t>
            </w:r>
            <w:r>
              <w:rPr>
                <w:b/>
                <w:sz w:val="16"/>
                <w:lang w:val="en-US" w:eastAsia="ja-JP" w:bidi="hi-IN"/>
              </w:rPr>
              <w:t xml:space="preserve"> of scenarios </w:t>
            </w:r>
            <w:r w:rsidR="00362F24">
              <w:rPr>
                <w:b/>
                <w:sz w:val="16"/>
                <w:lang w:val="en-US" w:eastAsia="ja-JP" w:bidi="hi-IN"/>
              </w:rPr>
              <w:t>which consider 0.1 PPM frequency error and do not</w:t>
            </w:r>
          </w:p>
        </w:tc>
      </w:tr>
    </w:tbl>
    <w:p w14:paraId="0F17EF54" w14:textId="27A8DEC1" w:rsidR="00820745" w:rsidRDefault="00820745" w:rsidP="00820745">
      <w:pPr>
        <w:rPr>
          <w:lang w:val="en-US" w:eastAsia="ja-JP" w:bidi="hi-IN"/>
        </w:rPr>
      </w:pPr>
      <w:r>
        <w:rPr>
          <w:lang w:val="en-US" w:eastAsia="ja-JP" w:bidi="hi-IN"/>
        </w:rPr>
        <w:t>It can be observed that</w:t>
      </w:r>
      <w:r w:rsidR="00284A19">
        <w:rPr>
          <w:lang w:val="en-US" w:eastAsia="ja-JP" w:bidi="hi-IN"/>
        </w:rPr>
        <w:t>,</w:t>
      </w:r>
      <w:r>
        <w:rPr>
          <w:lang w:val="en-US" w:eastAsia="ja-JP" w:bidi="hi-IN"/>
        </w:rPr>
        <w:t xml:space="preserve"> due to negligible error in frequency offset estimation</w:t>
      </w:r>
      <w:r w:rsidR="00284A19">
        <w:rPr>
          <w:lang w:val="en-US" w:eastAsia="ja-JP" w:bidi="hi-IN"/>
        </w:rPr>
        <w:t>,</w:t>
      </w:r>
      <w:r>
        <w:rPr>
          <w:lang w:val="en-US" w:eastAsia="ja-JP" w:bidi="hi-IN"/>
        </w:rPr>
        <w:t xml:space="preserve"> tracking algorithm can properly handle frequency jump in HST-SFN scenario with 87</w:t>
      </w:r>
      <w:r w:rsidR="00F9557A">
        <w:rPr>
          <w:lang w:val="en-US" w:eastAsia="ja-JP" w:bidi="hi-IN"/>
        </w:rPr>
        <w:t>0 Hz</w:t>
      </w:r>
      <w:r>
        <w:rPr>
          <w:lang w:val="en-US" w:eastAsia="ja-JP" w:bidi="hi-IN"/>
        </w:rPr>
        <w:t xml:space="preserve"> Doppler frequenc</w:t>
      </w:r>
      <w:r w:rsidR="00AA68FB">
        <w:rPr>
          <w:lang w:val="en-US" w:eastAsia="ja-JP" w:bidi="hi-IN"/>
        </w:rPr>
        <w:t>y</w:t>
      </w:r>
      <w:r w:rsidR="0034222A">
        <w:rPr>
          <w:lang w:val="en-US" w:eastAsia="ja-JP" w:bidi="hi-IN"/>
        </w:rPr>
        <w:t>.</w:t>
      </w:r>
      <w:r>
        <w:rPr>
          <w:lang w:val="en-US" w:eastAsia="ja-JP" w:bidi="hi-IN"/>
        </w:rPr>
        <w:t xml:space="preserve"> In this case we think that RAN4 should not </w:t>
      </w:r>
      <w:r w:rsidR="00F9557A">
        <w:rPr>
          <w:lang w:val="en-US" w:eastAsia="ja-JP" w:bidi="hi-IN"/>
        </w:rPr>
        <w:t>consider</w:t>
      </w:r>
      <w:r>
        <w:rPr>
          <w:lang w:val="en-US" w:eastAsia="ja-JP" w:bidi="hi-IN"/>
        </w:rPr>
        <w:t xml:space="preserve"> frequency estimation error in max supported Doppler frequency determination.</w:t>
      </w:r>
    </w:p>
    <w:p w14:paraId="31073A21" w14:textId="39300BEE" w:rsidR="00362F24" w:rsidRDefault="00820745" w:rsidP="00C8096E">
      <w:pPr>
        <w:pStyle w:val="Proposal"/>
        <w:rPr>
          <w:lang w:val="en-US"/>
        </w:rPr>
      </w:pPr>
      <w:r w:rsidRPr="00AE6D16">
        <w:t>Proposal #</w:t>
      </w:r>
      <w:r w:rsidR="00F9557A">
        <w:t>1</w:t>
      </w:r>
      <w:r w:rsidRPr="00AE6D16">
        <w:t>:</w:t>
      </w:r>
      <w:r w:rsidRPr="00AE6D16">
        <w:tab/>
      </w:r>
      <w:r w:rsidRPr="002A4F9F">
        <w:t xml:space="preserve">Do not </w:t>
      </w:r>
      <w:r w:rsidR="00F9557A" w:rsidRPr="002A4F9F">
        <w:t>consider</w:t>
      </w:r>
      <w:r w:rsidRPr="002A4F9F">
        <w:t xml:space="preserve"> 0.1 ppm frequency estimation error </w:t>
      </w:r>
      <w:r w:rsidR="00AC3E60">
        <w:t>for</w:t>
      </w:r>
      <w:r w:rsidRPr="002A4F9F">
        <w:t xml:space="preserve"> max supported Doppler frequency determination</w:t>
      </w:r>
      <w:r w:rsidR="00F9557A" w:rsidRPr="002A4F9F">
        <w:t xml:space="preserve"> </w:t>
      </w:r>
      <w:r w:rsidR="00D775EE">
        <w:t xml:space="preserve">and use </w:t>
      </w:r>
      <w:r w:rsidR="003C1AE3">
        <w:t xml:space="preserve">870 Hz for </w:t>
      </w:r>
      <w:r w:rsidR="00F9557A" w:rsidRPr="002A4F9F">
        <w:t xml:space="preserve">15 kHz SCS </w:t>
      </w:r>
      <w:r w:rsidR="003C1AE3">
        <w:t>test cases</w:t>
      </w:r>
      <w:r w:rsidRPr="002A4F9F">
        <w:rPr>
          <w:lang w:val="en-US"/>
        </w:rPr>
        <w:t>.</w:t>
      </w:r>
    </w:p>
    <w:p w14:paraId="57BC97AD" w14:textId="2269BDF6" w:rsidR="000D4B18" w:rsidRPr="00146B4F" w:rsidRDefault="000D4B18" w:rsidP="00422531">
      <w:pPr>
        <w:pStyle w:val="Heading1"/>
      </w:pPr>
      <w:r w:rsidRPr="00146B4F">
        <w:lastRenderedPageBreak/>
        <w:t>Conclusion</w:t>
      </w:r>
    </w:p>
    <w:p w14:paraId="7913BE75" w14:textId="61768723" w:rsidR="00B87105" w:rsidRDefault="00DC2D0E" w:rsidP="007C0360">
      <w:pPr>
        <w:tabs>
          <w:tab w:val="left" w:pos="709"/>
        </w:tabs>
        <w:spacing w:before="60" w:after="60"/>
      </w:pPr>
      <w:r w:rsidRPr="0063346B">
        <w:t xml:space="preserve">In this paper </w:t>
      </w:r>
      <w:r w:rsidR="00917026" w:rsidRPr="0063346B">
        <w:t>we present</w:t>
      </w:r>
      <w:r w:rsidR="00B32217" w:rsidRPr="0063346B">
        <w:t>ed</w:t>
      </w:r>
      <w:r w:rsidR="00917026" w:rsidRPr="0063346B">
        <w:t xml:space="preserve"> </w:t>
      </w:r>
      <w:r w:rsidR="00B84B23" w:rsidRPr="0063346B">
        <w:t xml:space="preserve">discussion </w:t>
      </w:r>
      <w:r w:rsidR="00481E53" w:rsidRPr="0063346B">
        <w:t>on demodulation performance requirements for HST</w:t>
      </w:r>
      <w:r w:rsidR="0063346B" w:rsidRPr="0063346B">
        <w:t>-SFN</w:t>
      </w:r>
      <w:r w:rsidR="00481E53" w:rsidRPr="0063346B">
        <w:t xml:space="preserve"> </w:t>
      </w:r>
      <w:r w:rsidR="00DA7F7A" w:rsidRPr="0063346B">
        <w:t>scenario with</w:t>
      </w:r>
      <w:r w:rsidR="0063346B" w:rsidRPr="0063346B">
        <w:t xml:space="preserve"> JT operation</w:t>
      </w:r>
      <w:r w:rsidR="00481E53" w:rsidRPr="0063346B">
        <w:t xml:space="preserve">. </w:t>
      </w:r>
      <w:r w:rsidR="00534B93">
        <w:t>The f</w:t>
      </w:r>
      <w:r w:rsidR="00B87105" w:rsidRPr="0063346B">
        <w:t>ollowing proposal w</w:t>
      </w:r>
      <w:r w:rsidR="0016345F">
        <w:t>as</w:t>
      </w:r>
      <w:r w:rsidR="00B87105" w:rsidRPr="0063346B">
        <w:t xml:space="preserve"> made based on the analysis:</w:t>
      </w:r>
    </w:p>
    <w:p w14:paraId="0B66EB4E" w14:textId="77777777" w:rsidR="0016345F" w:rsidRDefault="0016345F" w:rsidP="0016345F">
      <w:pPr>
        <w:pStyle w:val="Proposal"/>
        <w:rPr>
          <w:lang w:val="en-US"/>
        </w:rPr>
      </w:pPr>
      <w:r w:rsidRPr="00AE6D16">
        <w:t>Proposal #</w:t>
      </w:r>
      <w:r>
        <w:t>1</w:t>
      </w:r>
      <w:r w:rsidRPr="00AE6D16">
        <w:t>:</w:t>
      </w:r>
      <w:r w:rsidRPr="00AE6D16">
        <w:tab/>
      </w:r>
      <w:r w:rsidRPr="002A4F9F">
        <w:t xml:space="preserve">Do not consider 0.1 ppm frequency estimation error </w:t>
      </w:r>
      <w:r>
        <w:t>for</w:t>
      </w:r>
      <w:r w:rsidRPr="002A4F9F">
        <w:t xml:space="preserve"> max supported Doppler frequency determination </w:t>
      </w:r>
      <w:r>
        <w:t xml:space="preserve">and use 870 Hz for </w:t>
      </w:r>
      <w:r w:rsidRPr="002A4F9F">
        <w:t xml:space="preserve">15 kHz SCS </w:t>
      </w:r>
      <w:r>
        <w:t>test cases</w:t>
      </w:r>
      <w:r w:rsidRPr="002A4F9F">
        <w:rPr>
          <w:lang w:val="en-US"/>
        </w:rPr>
        <w:t>.</w:t>
      </w:r>
    </w:p>
    <w:p w14:paraId="3BB10CEA" w14:textId="77777777" w:rsidR="001E216A" w:rsidRPr="00146B4F" w:rsidRDefault="001E216A" w:rsidP="00422531">
      <w:pPr>
        <w:pStyle w:val="Heading1"/>
        <w:numPr>
          <w:ilvl w:val="0"/>
          <w:numId w:val="0"/>
        </w:numPr>
        <w:tabs>
          <w:tab w:val="clear" w:pos="567"/>
          <w:tab w:val="left" w:pos="0"/>
        </w:tabs>
      </w:pPr>
      <w:r w:rsidRPr="00146B4F">
        <w:t>References</w:t>
      </w:r>
    </w:p>
    <w:p w14:paraId="4A0C71AD" w14:textId="75A31E9D" w:rsidR="007153B8" w:rsidRPr="000C71AE" w:rsidRDefault="005951EE" w:rsidP="002D2C45">
      <w:pPr>
        <w:widowControl w:val="0"/>
        <w:numPr>
          <w:ilvl w:val="0"/>
          <w:numId w:val="15"/>
        </w:numPr>
        <w:jc w:val="left"/>
        <w:textAlignment w:val="auto"/>
      </w:pPr>
      <w:bookmarkStart w:id="5" w:name="_Ref21012021"/>
      <w:bookmarkStart w:id="6" w:name="_Hlk21019699"/>
      <w:bookmarkStart w:id="7" w:name="_Ref21009160"/>
      <w:bookmarkStart w:id="8" w:name="_Hlk21019686"/>
      <w:bookmarkStart w:id="9" w:name="_Ref24091701"/>
      <w:r w:rsidRPr="000C71AE">
        <w:t>R4-</w:t>
      </w:r>
      <w:r w:rsidR="002A4F9F" w:rsidRPr="000C71AE">
        <w:t>200</w:t>
      </w:r>
      <w:r w:rsidR="00AC4232">
        <w:t>5532</w:t>
      </w:r>
      <w:r w:rsidRPr="000C71AE">
        <w:t xml:space="preserve"> </w:t>
      </w:r>
      <w:r w:rsidR="00F12503" w:rsidRPr="000C71AE">
        <w:t>“WF on UE demodulation for NR HST”, CMCC, RAN4 #9</w:t>
      </w:r>
      <w:r w:rsidR="002A4F9F" w:rsidRPr="000C71AE">
        <w:t>4-e</w:t>
      </w:r>
      <w:r w:rsidR="00AC4232">
        <w:t>-bis</w:t>
      </w:r>
      <w:r w:rsidR="00F12503" w:rsidRPr="000C71AE">
        <w:t xml:space="preserve">, </w:t>
      </w:r>
      <w:r w:rsidR="00AC4232">
        <w:t>April</w:t>
      </w:r>
      <w:r w:rsidR="00F12503" w:rsidRPr="000C71AE">
        <w:t xml:space="preserve"> 20</w:t>
      </w:r>
      <w:bookmarkEnd w:id="5"/>
      <w:bookmarkEnd w:id="6"/>
      <w:bookmarkEnd w:id="7"/>
      <w:bookmarkEnd w:id="8"/>
      <w:bookmarkEnd w:id="9"/>
      <w:r w:rsidR="002A4F9F" w:rsidRPr="000C71AE">
        <w:t>20</w:t>
      </w:r>
    </w:p>
    <w:p w14:paraId="08F09B71" w14:textId="4CA957AF" w:rsidR="002D2C45" w:rsidRPr="0016345F" w:rsidRDefault="002A4F9F" w:rsidP="0016345F">
      <w:pPr>
        <w:widowControl w:val="0"/>
        <w:numPr>
          <w:ilvl w:val="0"/>
          <w:numId w:val="15"/>
        </w:numPr>
        <w:jc w:val="left"/>
        <w:textAlignment w:val="auto"/>
      </w:pPr>
      <w:bookmarkStart w:id="10" w:name="_Ref37267011"/>
      <w:r w:rsidRPr="000C71AE">
        <w:t>R4-2000367 “Views on NR UE demodulation requirements for HST-SFN scenario with JT operation”, Intel, RAN4 #94-e, February 2020</w:t>
      </w:r>
      <w:bookmarkEnd w:id="10"/>
    </w:p>
    <w:sectPr w:rsidR="002D2C45" w:rsidRPr="0016345F" w:rsidSect="0060322F">
      <w:headerReference w:type="even" r:id="rId14"/>
      <w:footerReference w:type="even" r:id="rId15"/>
      <w:footerReference w:type="default" r:id="rId16"/>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E33940" w14:textId="77777777" w:rsidR="004D40B1" w:rsidRDefault="004D40B1">
      <w:r>
        <w:separator/>
      </w:r>
    </w:p>
  </w:endnote>
  <w:endnote w:type="continuationSeparator" w:id="0">
    <w:p w14:paraId="4A4FCD84" w14:textId="77777777" w:rsidR="004D40B1" w:rsidRDefault="004D40B1">
      <w:r>
        <w:continuationSeparator/>
      </w:r>
    </w:p>
  </w:endnote>
  <w:endnote w:type="continuationNotice" w:id="1">
    <w:p w14:paraId="063CD4C8" w14:textId="77777777" w:rsidR="004D40B1" w:rsidRDefault="004D40B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Intel Clear">
    <w:panose1 w:val="020B0604020203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3AF47" w14:textId="77777777" w:rsidR="007B6CE3" w:rsidRDefault="007B6CE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FE7E71F" w14:textId="77777777" w:rsidR="007B6CE3" w:rsidRDefault="007B6CE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E0EA4" w14:textId="77777777" w:rsidR="007B6CE3" w:rsidRPr="00DB1239" w:rsidRDefault="007B6CE3"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7F5F15">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F5F15">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8E80AD" w14:textId="77777777" w:rsidR="004D40B1" w:rsidRDefault="004D40B1">
      <w:r>
        <w:separator/>
      </w:r>
    </w:p>
  </w:footnote>
  <w:footnote w:type="continuationSeparator" w:id="0">
    <w:p w14:paraId="302D39E1" w14:textId="77777777" w:rsidR="004D40B1" w:rsidRDefault="004D40B1">
      <w:r>
        <w:continuationSeparator/>
      </w:r>
    </w:p>
  </w:footnote>
  <w:footnote w:type="continuationNotice" w:id="1">
    <w:p w14:paraId="21FC6F82" w14:textId="77777777" w:rsidR="004D40B1" w:rsidRDefault="004D40B1">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CABB66" w14:textId="77777777" w:rsidR="007B6CE3" w:rsidRDefault="007B6CE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961D6C"/>
    <w:multiLevelType w:val="hybridMultilevel"/>
    <w:tmpl w:val="EEB40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FF54C2"/>
    <w:multiLevelType w:val="hybridMultilevel"/>
    <w:tmpl w:val="CEF8A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5944540"/>
    <w:multiLevelType w:val="hybridMultilevel"/>
    <w:tmpl w:val="B9846AFE"/>
    <w:lvl w:ilvl="0" w:tplc="A9BE789E">
      <w:numFmt w:val="bullet"/>
      <w:lvlText w:val="-"/>
      <w:lvlJc w:val="left"/>
      <w:pPr>
        <w:ind w:left="2150" w:hanging="360"/>
      </w:pPr>
      <w:rPr>
        <w:rFonts w:ascii="DengXian" w:eastAsia="DengXian" w:hAnsi="DengXian" w:cs="Times New Roman" w:hint="eastAsia"/>
      </w:rPr>
    </w:lvl>
    <w:lvl w:ilvl="1" w:tplc="04090003" w:tentative="1">
      <w:start w:val="1"/>
      <w:numFmt w:val="bullet"/>
      <w:lvlText w:val="o"/>
      <w:lvlJc w:val="left"/>
      <w:pPr>
        <w:ind w:left="2870" w:hanging="360"/>
      </w:pPr>
      <w:rPr>
        <w:rFonts w:ascii="Courier New" w:hAnsi="Courier New" w:cs="Courier New" w:hint="default"/>
      </w:rPr>
    </w:lvl>
    <w:lvl w:ilvl="2" w:tplc="04090005" w:tentative="1">
      <w:start w:val="1"/>
      <w:numFmt w:val="bullet"/>
      <w:lvlText w:val=""/>
      <w:lvlJc w:val="left"/>
      <w:pPr>
        <w:ind w:left="3590" w:hanging="360"/>
      </w:pPr>
      <w:rPr>
        <w:rFonts w:ascii="Wingdings" w:hAnsi="Wingdings" w:hint="default"/>
      </w:rPr>
    </w:lvl>
    <w:lvl w:ilvl="3" w:tplc="04090001" w:tentative="1">
      <w:start w:val="1"/>
      <w:numFmt w:val="bullet"/>
      <w:lvlText w:val=""/>
      <w:lvlJc w:val="left"/>
      <w:pPr>
        <w:ind w:left="4310" w:hanging="360"/>
      </w:pPr>
      <w:rPr>
        <w:rFonts w:ascii="Symbol" w:hAnsi="Symbol" w:hint="default"/>
      </w:rPr>
    </w:lvl>
    <w:lvl w:ilvl="4" w:tplc="04090003" w:tentative="1">
      <w:start w:val="1"/>
      <w:numFmt w:val="bullet"/>
      <w:lvlText w:val="o"/>
      <w:lvlJc w:val="left"/>
      <w:pPr>
        <w:ind w:left="5030" w:hanging="360"/>
      </w:pPr>
      <w:rPr>
        <w:rFonts w:ascii="Courier New" w:hAnsi="Courier New" w:cs="Courier New" w:hint="default"/>
      </w:rPr>
    </w:lvl>
    <w:lvl w:ilvl="5" w:tplc="04090005" w:tentative="1">
      <w:start w:val="1"/>
      <w:numFmt w:val="bullet"/>
      <w:lvlText w:val=""/>
      <w:lvlJc w:val="left"/>
      <w:pPr>
        <w:ind w:left="5750" w:hanging="360"/>
      </w:pPr>
      <w:rPr>
        <w:rFonts w:ascii="Wingdings" w:hAnsi="Wingdings" w:hint="default"/>
      </w:rPr>
    </w:lvl>
    <w:lvl w:ilvl="6" w:tplc="04090001" w:tentative="1">
      <w:start w:val="1"/>
      <w:numFmt w:val="bullet"/>
      <w:lvlText w:val=""/>
      <w:lvlJc w:val="left"/>
      <w:pPr>
        <w:ind w:left="6470" w:hanging="360"/>
      </w:pPr>
      <w:rPr>
        <w:rFonts w:ascii="Symbol" w:hAnsi="Symbol" w:hint="default"/>
      </w:rPr>
    </w:lvl>
    <w:lvl w:ilvl="7" w:tplc="04090003" w:tentative="1">
      <w:start w:val="1"/>
      <w:numFmt w:val="bullet"/>
      <w:lvlText w:val="o"/>
      <w:lvlJc w:val="left"/>
      <w:pPr>
        <w:ind w:left="7190" w:hanging="360"/>
      </w:pPr>
      <w:rPr>
        <w:rFonts w:ascii="Courier New" w:hAnsi="Courier New" w:cs="Courier New" w:hint="default"/>
      </w:rPr>
    </w:lvl>
    <w:lvl w:ilvl="8" w:tplc="04090005" w:tentative="1">
      <w:start w:val="1"/>
      <w:numFmt w:val="bullet"/>
      <w:lvlText w:val=""/>
      <w:lvlJc w:val="left"/>
      <w:pPr>
        <w:ind w:left="7910" w:hanging="360"/>
      </w:pPr>
      <w:rPr>
        <w:rFonts w:ascii="Wingdings" w:hAnsi="Wingdings" w:hint="default"/>
      </w:rPr>
    </w:lvl>
  </w:abstractNum>
  <w:abstractNum w:abstractNumId="7" w15:restartNumberingAfterBreak="0">
    <w:nsid w:val="2A1D5B82"/>
    <w:multiLevelType w:val="hybridMultilevel"/>
    <w:tmpl w:val="98766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60660D"/>
    <w:multiLevelType w:val="hybridMultilevel"/>
    <w:tmpl w:val="9E0489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3B140D"/>
    <w:multiLevelType w:val="hybridMultilevel"/>
    <w:tmpl w:val="B780438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2A03BA"/>
    <w:multiLevelType w:val="hybridMultilevel"/>
    <w:tmpl w:val="6AAE16B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31444B26"/>
    <w:multiLevelType w:val="hybridMultilevel"/>
    <w:tmpl w:val="58C62D2A"/>
    <w:lvl w:ilvl="0" w:tplc="04090001">
      <w:start w:val="1"/>
      <w:numFmt w:val="bullet"/>
      <w:lvlText w:val=""/>
      <w:lvlJc w:val="left"/>
      <w:pPr>
        <w:ind w:left="2042" w:hanging="360"/>
      </w:pPr>
      <w:rPr>
        <w:rFonts w:ascii="Symbol" w:hAnsi="Symbol" w:hint="default"/>
      </w:rPr>
    </w:lvl>
    <w:lvl w:ilvl="1" w:tplc="04090003" w:tentative="1">
      <w:start w:val="1"/>
      <w:numFmt w:val="bullet"/>
      <w:lvlText w:val="o"/>
      <w:lvlJc w:val="left"/>
      <w:pPr>
        <w:ind w:left="2762" w:hanging="360"/>
      </w:pPr>
      <w:rPr>
        <w:rFonts w:ascii="Courier New" w:hAnsi="Courier New" w:cs="Courier New" w:hint="default"/>
      </w:rPr>
    </w:lvl>
    <w:lvl w:ilvl="2" w:tplc="04090005" w:tentative="1">
      <w:start w:val="1"/>
      <w:numFmt w:val="bullet"/>
      <w:lvlText w:val=""/>
      <w:lvlJc w:val="left"/>
      <w:pPr>
        <w:ind w:left="3482" w:hanging="360"/>
      </w:pPr>
      <w:rPr>
        <w:rFonts w:ascii="Wingdings" w:hAnsi="Wingdings" w:hint="default"/>
      </w:rPr>
    </w:lvl>
    <w:lvl w:ilvl="3" w:tplc="04090001" w:tentative="1">
      <w:start w:val="1"/>
      <w:numFmt w:val="bullet"/>
      <w:lvlText w:val=""/>
      <w:lvlJc w:val="left"/>
      <w:pPr>
        <w:ind w:left="4202" w:hanging="360"/>
      </w:pPr>
      <w:rPr>
        <w:rFonts w:ascii="Symbol" w:hAnsi="Symbol" w:hint="default"/>
      </w:rPr>
    </w:lvl>
    <w:lvl w:ilvl="4" w:tplc="04090003" w:tentative="1">
      <w:start w:val="1"/>
      <w:numFmt w:val="bullet"/>
      <w:lvlText w:val="o"/>
      <w:lvlJc w:val="left"/>
      <w:pPr>
        <w:ind w:left="4922" w:hanging="360"/>
      </w:pPr>
      <w:rPr>
        <w:rFonts w:ascii="Courier New" w:hAnsi="Courier New" w:cs="Courier New" w:hint="default"/>
      </w:rPr>
    </w:lvl>
    <w:lvl w:ilvl="5" w:tplc="04090005" w:tentative="1">
      <w:start w:val="1"/>
      <w:numFmt w:val="bullet"/>
      <w:lvlText w:val=""/>
      <w:lvlJc w:val="left"/>
      <w:pPr>
        <w:ind w:left="5642" w:hanging="360"/>
      </w:pPr>
      <w:rPr>
        <w:rFonts w:ascii="Wingdings" w:hAnsi="Wingdings" w:hint="default"/>
      </w:rPr>
    </w:lvl>
    <w:lvl w:ilvl="6" w:tplc="04090001" w:tentative="1">
      <w:start w:val="1"/>
      <w:numFmt w:val="bullet"/>
      <w:lvlText w:val=""/>
      <w:lvlJc w:val="left"/>
      <w:pPr>
        <w:ind w:left="6362" w:hanging="360"/>
      </w:pPr>
      <w:rPr>
        <w:rFonts w:ascii="Symbol" w:hAnsi="Symbol" w:hint="default"/>
      </w:rPr>
    </w:lvl>
    <w:lvl w:ilvl="7" w:tplc="04090003" w:tentative="1">
      <w:start w:val="1"/>
      <w:numFmt w:val="bullet"/>
      <w:lvlText w:val="o"/>
      <w:lvlJc w:val="left"/>
      <w:pPr>
        <w:ind w:left="7082" w:hanging="360"/>
      </w:pPr>
      <w:rPr>
        <w:rFonts w:ascii="Courier New" w:hAnsi="Courier New" w:cs="Courier New" w:hint="default"/>
      </w:rPr>
    </w:lvl>
    <w:lvl w:ilvl="8" w:tplc="04090005" w:tentative="1">
      <w:start w:val="1"/>
      <w:numFmt w:val="bullet"/>
      <w:lvlText w:val=""/>
      <w:lvlJc w:val="left"/>
      <w:pPr>
        <w:ind w:left="7802" w:hanging="360"/>
      </w:pPr>
      <w:rPr>
        <w:rFonts w:ascii="Wingdings" w:hAnsi="Wingdings" w:hint="default"/>
      </w:rPr>
    </w:lvl>
  </w:abstractNum>
  <w:abstractNum w:abstractNumId="14" w15:restartNumberingAfterBreak="0">
    <w:nsid w:val="33CA07D9"/>
    <w:multiLevelType w:val="hybridMultilevel"/>
    <w:tmpl w:val="9B324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22EF8"/>
    <w:multiLevelType w:val="hybridMultilevel"/>
    <w:tmpl w:val="21144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2777C4"/>
    <w:multiLevelType w:val="hybridMultilevel"/>
    <w:tmpl w:val="E93C4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326432"/>
    <w:multiLevelType w:val="hybridMultilevel"/>
    <w:tmpl w:val="5BC40258"/>
    <w:lvl w:ilvl="0" w:tplc="03FC59DA">
      <w:start w:val="1"/>
      <w:numFmt w:val="bullet"/>
      <w:lvlText w:val="•"/>
      <w:lvlJc w:val="left"/>
      <w:pPr>
        <w:ind w:left="720" w:hanging="360"/>
      </w:pPr>
      <w:rPr>
        <w:rFonts w:ascii="Arial" w:hAnsi="Arial" w:hint="default"/>
      </w:rPr>
    </w:lvl>
    <w:lvl w:ilvl="1" w:tplc="A9BE789E">
      <w:numFmt w:val="bullet"/>
      <w:lvlText w:val="-"/>
      <w:lvlJc w:val="left"/>
      <w:pPr>
        <w:ind w:left="1440" w:hanging="360"/>
      </w:pPr>
      <w:rPr>
        <w:rFonts w:ascii="DengXian" w:eastAsia="DengXian" w:hAnsi="DengXian" w:cs="Times New Roma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3762A2"/>
    <w:multiLevelType w:val="hybridMultilevel"/>
    <w:tmpl w:val="3F3C2E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4F7ED9"/>
    <w:multiLevelType w:val="hybridMultilevel"/>
    <w:tmpl w:val="4EF8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B522E5"/>
    <w:multiLevelType w:val="hybridMultilevel"/>
    <w:tmpl w:val="C820043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322C37"/>
    <w:multiLevelType w:val="hybridMultilevel"/>
    <w:tmpl w:val="E688A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6F4975"/>
    <w:multiLevelType w:val="hybridMultilevel"/>
    <w:tmpl w:val="BC5A3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3A7BC7"/>
    <w:multiLevelType w:val="hybridMultilevel"/>
    <w:tmpl w:val="B2E46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1943C4"/>
    <w:multiLevelType w:val="hybridMultilevel"/>
    <w:tmpl w:val="F7FC1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E463AB"/>
    <w:multiLevelType w:val="hybridMultilevel"/>
    <w:tmpl w:val="695A0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A94687"/>
    <w:multiLevelType w:val="multilevel"/>
    <w:tmpl w:val="94A89BDE"/>
    <w:lvl w:ilvl="0">
      <w:start w:val="1"/>
      <w:numFmt w:val="decimal"/>
      <w:pStyle w:val="Heading1"/>
      <w:lvlText w:val="%1"/>
      <w:lvlJc w:val="left"/>
      <w:pPr>
        <w:ind w:left="432" w:hanging="432"/>
      </w:pPr>
    </w:lvl>
    <w:lvl w:ilvl="1">
      <w:start w:val="1"/>
      <w:numFmt w:val="decimal"/>
      <w:pStyle w:val="Heading2"/>
      <w:lvlText w:val="%1.%2"/>
      <w:lvlJc w:val="left"/>
      <w:pPr>
        <w:ind w:left="2703"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5"/>
  </w:num>
  <w:num w:numId="3">
    <w:abstractNumId w:val="11"/>
  </w:num>
  <w:num w:numId="4">
    <w:abstractNumId w:val="1"/>
  </w:num>
  <w:num w:numId="5">
    <w:abstractNumId w:val="27"/>
  </w:num>
  <w:num w:numId="6">
    <w:abstractNumId w:val="3"/>
  </w:num>
  <w:num w:numId="7">
    <w:abstractNumId w:val="26"/>
  </w:num>
  <w:num w:numId="8">
    <w:abstractNumId w:val="19"/>
  </w:num>
  <w:num w:numId="9">
    <w:abstractNumId w:val="4"/>
  </w:num>
  <w:num w:numId="10">
    <w:abstractNumId w:val="2"/>
  </w:num>
  <w:num w:numId="11">
    <w:abstractNumId w:val="14"/>
  </w:num>
  <w:num w:numId="12">
    <w:abstractNumId w:val="18"/>
  </w:num>
  <w:num w:numId="13">
    <w:abstractNumId w:val="8"/>
  </w:num>
  <w:num w:numId="14">
    <w:abstractNumId w:val="1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10"/>
  </w:num>
  <w:num w:numId="18">
    <w:abstractNumId w:val="21"/>
  </w:num>
  <w:num w:numId="19">
    <w:abstractNumId w:val="23"/>
  </w:num>
  <w:num w:numId="20">
    <w:abstractNumId w:val="7"/>
  </w:num>
  <w:num w:numId="21">
    <w:abstractNumId w:val="24"/>
  </w:num>
  <w:num w:numId="22">
    <w:abstractNumId w:val="17"/>
  </w:num>
  <w:num w:numId="23">
    <w:abstractNumId w:val="12"/>
  </w:num>
  <w:num w:numId="24">
    <w:abstractNumId w:val="6"/>
  </w:num>
  <w:num w:numId="25">
    <w:abstractNumId w:val="13"/>
  </w:num>
  <w:num w:numId="26">
    <w:abstractNumId w:val="25"/>
  </w:num>
  <w:num w:numId="27">
    <w:abstractNumId w:val="16"/>
  </w:num>
  <w:num w:numId="28">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FC3"/>
    <w:rsid w:val="00002375"/>
    <w:rsid w:val="00002459"/>
    <w:rsid w:val="00003131"/>
    <w:rsid w:val="000031AB"/>
    <w:rsid w:val="0000372B"/>
    <w:rsid w:val="00003772"/>
    <w:rsid w:val="000037FB"/>
    <w:rsid w:val="00004885"/>
    <w:rsid w:val="00004CD0"/>
    <w:rsid w:val="00004D8C"/>
    <w:rsid w:val="00004DCB"/>
    <w:rsid w:val="000051F0"/>
    <w:rsid w:val="00005327"/>
    <w:rsid w:val="000054E8"/>
    <w:rsid w:val="0000553B"/>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BCB"/>
    <w:rsid w:val="00015FB7"/>
    <w:rsid w:val="00016013"/>
    <w:rsid w:val="000162B2"/>
    <w:rsid w:val="000163F8"/>
    <w:rsid w:val="00016DCE"/>
    <w:rsid w:val="00016DDC"/>
    <w:rsid w:val="0001729B"/>
    <w:rsid w:val="00017309"/>
    <w:rsid w:val="00017BE2"/>
    <w:rsid w:val="0002007C"/>
    <w:rsid w:val="00020331"/>
    <w:rsid w:val="0002033F"/>
    <w:rsid w:val="00020483"/>
    <w:rsid w:val="000205C1"/>
    <w:rsid w:val="000206B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EFC"/>
    <w:rsid w:val="00027333"/>
    <w:rsid w:val="0002790C"/>
    <w:rsid w:val="00027E41"/>
    <w:rsid w:val="000300FE"/>
    <w:rsid w:val="00030766"/>
    <w:rsid w:val="00030ED5"/>
    <w:rsid w:val="00030F74"/>
    <w:rsid w:val="00030F8A"/>
    <w:rsid w:val="00031242"/>
    <w:rsid w:val="0003138D"/>
    <w:rsid w:val="00031E02"/>
    <w:rsid w:val="00031EDD"/>
    <w:rsid w:val="000321DC"/>
    <w:rsid w:val="00032A64"/>
    <w:rsid w:val="00033394"/>
    <w:rsid w:val="000334D2"/>
    <w:rsid w:val="00033834"/>
    <w:rsid w:val="00033A55"/>
    <w:rsid w:val="00033AE8"/>
    <w:rsid w:val="00033E36"/>
    <w:rsid w:val="00033E5C"/>
    <w:rsid w:val="00034698"/>
    <w:rsid w:val="00034787"/>
    <w:rsid w:val="00034797"/>
    <w:rsid w:val="000349B7"/>
    <w:rsid w:val="00034DC2"/>
    <w:rsid w:val="000350B6"/>
    <w:rsid w:val="000353DB"/>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B91"/>
    <w:rsid w:val="00046CD6"/>
    <w:rsid w:val="00046CE4"/>
    <w:rsid w:val="00046F9A"/>
    <w:rsid w:val="0004713D"/>
    <w:rsid w:val="000472F3"/>
    <w:rsid w:val="0004730E"/>
    <w:rsid w:val="0004746D"/>
    <w:rsid w:val="000474A1"/>
    <w:rsid w:val="000475B5"/>
    <w:rsid w:val="0004779C"/>
    <w:rsid w:val="000477BB"/>
    <w:rsid w:val="00047A82"/>
    <w:rsid w:val="00047D3D"/>
    <w:rsid w:val="0005055B"/>
    <w:rsid w:val="000505B9"/>
    <w:rsid w:val="000505E0"/>
    <w:rsid w:val="00050A0B"/>
    <w:rsid w:val="00050D96"/>
    <w:rsid w:val="00051135"/>
    <w:rsid w:val="00051586"/>
    <w:rsid w:val="000516F0"/>
    <w:rsid w:val="00051B62"/>
    <w:rsid w:val="00051C70"/>
    <w:rsid w:val="0005201C"/>
    <w:rsid w:val="000528EA"/>
    <w:rsid w:val="0005291A"/>
    <w:rsid w:val="00052AE3"/>
    <w:rsid w:val="00052C5E"/>
    <w:rsid w:val="000531A8"/>
    <w:rsid w:val="0005330B"/>
    <w:rsid w:val="0005382E"/>
    <w:rsid w:val="00053849"/>
    <w:rsid w:val="00053A47"/>
    <w:rsid w:val="000543B3"/>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60"/>
    <w:rsid w:val="000574E1"/>
    <w:rsid w:val="00057511"/>
    <w:rsid w:val="00057AD4"/>
    <w:rsid w:val="00057DF9"/>
    <w:rsid w:val="00057F2C"/>
    <w:rsid w:val="00057F68"/>
    <w:rsid w:val="00057F6C"/>
    <w:rsid w:val="00057FE7"/>
    <w:rsid w:val="00060586"/>
    <w:rsid w:val="00060FDB"/>
    <w:rsid w:val="000612C5"/>
    <w:rsid w:val="00061C96"/>
    <w:rsid w:val="00061E34"/>
    <w:rsid w:val="000620C4"/>
    <w:rsid w:val="000621A9"/>
    <w:rsid w:val="0006263A"/>
    <w:rsid w:val="0006289B"/>
    <w:rsid w:val="00063485"/>
    <w:rsid w:val="00063CA3"/>
    <w:rsid w:val="00063E59"/>
    <w:rsid w:val="00063F57"/>
    <w:rsid w:val="000642FD"/>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A7"/>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D74"/>
    <w:rsid w:val="00081070"/>
    <w:rsid w:val="00082152"/>
    <w:rsid w:val="000826FF"/>
    <w:rsid w:val="000829D6"/>
    <w:rsid w:val="00082A49"/>
    <w:rsid w:val="00082C27"/>
    <w:rsid w:val="00082DA4"/>
    <w:rsid w:val="00082E54"/>
    <w:rsid w:val="000832B3"/>
    <w:rsid w:val="00083322"/>
    <w:rsid w:val="000833CA"/>
    <w:rsid w:val="00083788"/>
    <w:rsid w:val="00084255"/>
    <w:rsid w:val="00084937"/>
    <w:rsid w:val="00085217"/>
    <w:rsid w:val="00085239"/>
    <w:rsid w:val="0008581F"/>
    <w:rsid w:val="000861E4"/>
    <w:rsid w:val="000862BA"/>
    <w:rsid w:val="00086B50"/>
    <w:rsid w:val="00086C4D"/>
    <w:rsid w:val="00086CF2"/>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598"/>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A2D"/>
    <w:rsid w:val="000A4A8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BFA"/>
    <w:rsid w:val="000A7C88"/>
    <w:rsid w:val="000A7E17"/>
    <w:rsid w:val="000B02C2"/>
    <w:rsid w:val="000B041B"/>
    <w:rsid w:val="000B081C"/>
    <w:rsid w:val="000B10AB"/>
    <w:rsid w:val="000B17A1"/>
    <w:rsid w:val="000B1CD3"/>
    <w:rsid w:val="000B1E04"/>
    <w:rsid w:val="000B22B6"/>
    <w:rsid w:val="000B256B"/>
    <w:rsid w:val="000B30C3"/>
    <w:rsid w:val="000B32D4"/>
    <w:rsid w:val="000B34FC"/>
    <w:rsid w:val="000B38DA"/>
    <w:rsid w:val="000B3F37"/>
    <w:rsid w:val="000B4083"/>
    <w:rsid w:val="000B463C"/>
    <w:rsid w:val="000B49D7"/>
    <w:rsid w:val="000B4EA5"/>
    <w:rsid w:val="000B5371"/>
    <w:rsid w:val="000B537B"/>
    <w:rsid w:val="000B53AF"/>
    <w:rsid w:val="000B546F"/>
    <w:rsid w:val="000B5642"/>
    <w:rsid w:val="000B60B9"/>
    <w:rsid w:val="000B6199"/>
    <w:rsid w:val="000B6221"/>
    <w:rsid w:val="000B6338"/>
    <w:rsid w:val="000B65BE"/>
    <w:rsid w:val="000B6BDF"/>
    <w:rsid w:val="000B6E2D"/>
    <w:rsid w:val="000B71B6"/>
    <w:rsid w:val="000B7238"/>
    <w:rsid w:val="000B7387"/>
    <w:rsid w:val="000B748D"/>
    <w:rsid w:val="000B7669"/>
    <w:rsid w:val="000B76BB"/>
    <w:rsid w:val="000B77E6"/>
    <w:rsid w:val="000B7D5E"/>
    <w:rsid w:val="000C0B74"/>
    <w:rsid w:val="000C1096"/>
    <w:rsid w:val="000C133A"/>
    <w:rsid w:val="000C15EE"/>
    <w:rsid w:val="000C1DBD"/>
    <w:rsid w:val="000C1F69"/>
    <w:rsid w:val="000C2CEB"/>
    <w:rsid w:val="000C2DE1"/>
    <w:rsid w:val="000C3209"/>
    <w:rsid w:val="000C358E"/>
    <w:rsid w:val="000C37B2"/>
    <w:rsid w:val="000C393F"/>
    <w:rsid w:val="000C395B"/>
    <w:rsid w:val="000C3987"/>
    <w:rsid w:val="000C3C17"/>
    <w:rsid w:val="000C3F16"/>
    <w:rsid w:val="000C4C76"/>
    <w:rsid w:val="000C54A6"/>
    <w:rsid w:val="000C550B"/>
    <w:rsid w:val="000C5759"/>
    <w:rsid w:val="000C5B91"/>
    <w:rsid w:val="000C5C41"/>
    <w:rsid w:val="000C5E7D"/>
    <w:rsid w:val="000C673C"/>
    <w:rsid w:val="000C69F8"/>
    <w:rsid w:val="000C71AE"/>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3C1"/>
    <w:rsid w:val="000D2AE0"/>
    <w:rsid w:val="000D2B3D"/>
    <w:rsid w:val="000D2EA5"/>
    <w:rsid w:val="000D35D4"/>
    <w:rsid w:val="000D362A"/>
    <w:rsid w:val="000D37FA"/>
    <w:rsid w:val="000D3A33"/>
    <w:rsid w:val="000D3A6C"/>
    <w:rsid w:val="000D4324"/>
    <w:rsid w:val="000D46EE"/>
    <w:rsid w:val="000D4ABD"/>
    <w:rsid w:val="000D4B18"/>
    <w:rsid w:val="000D4DE6"/>
    <w:rsid w:val="000D4DFF"/>
    <w:rsid w:val="000D4E14"/>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9AC"/>
    <w:rsid w:val="000E2C77"/>
    <w:rsid w:val="000E2D41"/>
    <w:rsid w:val="000E3075"/>
    <w:rsid w:val="000E3358"/>
    <w:rsid w:val="000E38ED"/>
    <w:rsid w:val="000E3A0F"/>
    <w:rsid w:val="000E3F84"/>
    <w:rsid w:val="000E4216"/>
    <w:rsid w:val="000E4249"/>
    <w:rsid w:val="000E471D"/>
    <w:rsid w:val="000E48CD"/>
    <w:rsid w:val="000E4BA9"/>
    <w:rsid w:val="000E4C9B"/>
    <w:rsid w:val="000E4D01"/>
    <w:rsid w:val="000E4E70"/>
    <w:rsid w:val="000E4EFD"/>
    <w:rsid w:val="000E5094"/>
    <w:rsid w:val="000E5830"/>
    <w:rsid w:val="000E591C"/>
    <w:rsid w:val="000E5C4E"/>
    <w:rsid w:val="000E65A7"/>
    <w:rsid w:val="000E6635"/>
    <w:rsid w:val="000E6A34"/>
    <w:rsid w:val="000E6F62"/>
    <w:rsid w:val="000E728E"/>
    <w:rsid w:val="000E7535"/>
    <w:rsid w:val="000E7B65"/>
    <w:rsid w:val="000E7F51"/>
    <w:rsid w:val="000F00D8"/>
    <w:rsid w:val="000F04CE"/>
    <w:rsid w:val="000F0771"/>
    <w:rsid w:val="000F084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CCE"/>
    <w:rsid w:val="000F4D95"/>
    <w:rsid w:val="000F4F44"/>
    <w:rsid w:val="000F53CB"/>
    <w:rsid w:val="000F55A9"/>
    <w:rsid w:val="000F5F71"/>
    <w:rsid w:val="000F61C4"/>
    <w:rsid w:val="000F6646"/>
    <w:rsid w:val="000F6881"/>
    <w:rsid w:val="000F6C32"/>
    <w:rsid w:val="000F71FE"/>
    <w:rsid w:val="000F768F"/>
    <w:rsid w:val="000F77C9"/>
    <w:rsid w:val="000F79E5"/>
    <w:rsid w:val="000F7C1F"/>
    <w:rsid w:val="00100097"/>
    <w:rsid w:val="001000E9"/>
    <w:rsid w:val="00100169"/>
    <w:rsid w:val="0010047B"/>
    <w:rsid w:val="0010067A"/>
    <w:rsid w:val="001010D1"/>
    <w:rsid w:val="00101489"/>
    <w:rsid w:val="00101513"/>
    <w:rsid w:val="0010163E"/>
    <w:rsid w:val="0010175D"/>
    <w:rsid w:val="00101A0E"/>
    <w:rsid w:val="00101ACE"/>
    <w:rsid w:val="00101D1A"/>
    <w:rsid w:val="00101F30"/>
    <w:rsid w:val="00102147"/>
    <w:rsid w:val="00102335"/>
    <w:rsid w:val="00102D2E"/>
    <w:rsid w:val="001033D6"/>
    <w:rsid w:val="00103658"/>
    <w:rsid w:val="0010366C"/>
    <w:rsid w:val="00104058"/>
    <w:rsid w:val="0010405D"/>
    <w:rsid w:val="00104228"/>
    <w:rsid w:val="00104437"/>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CB1"/>
    <w:rsid w:val="001106C0"/>
    <w:rsid w:val="00111114"/>
    <w:rsid w:val="001115C0"/>
    <w:rsid w:val="001115F4"/>
    <w:rsid w:val="001118AA"/>
    <w:rsid w:val="00111AD9"/>
    <w:rsid w:val="00111B0A"/>
    <w:rsid w:val="00111DCA"/>
    <w:rsid w:val="001122B0"/>
    <w:rsid w:val="001125F6"/>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312"/>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1E05"/>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6ED"/>
    <w:rsid w:val="0014471E"/>
    <w:rsid w:val="0014491B"/>
    <w:rsid w:val="00144B3F"/>
    <w:rsid w:val="00144E04"/>
    <w:rsid w:val="001454C4"/>
    <w:rsid w:val="00146129"/>
    <w:rsid w:val="0014624C"/>
    <w:rsid w:val="00146491"/>
    <w:rsid w:val="0014652F"/>
    <w:rsid w:val="00146B4F"/>
    <w:rsid w:val="00146BC8"/>
    <w:rsid w:val="00147142"/>
    <w:rsid w:val="001473A6"/>
    <w:rsid w:val="00147D65"/>
    <w:rsid w:val="00147D91"/>
    <w:rsid w:val="001508E1"/>
    <w:rsid w:val="00150BAF"/>
    <w:rsid w:val="00150CD5"/>
    <w:rsid w:val="00151096"/>
    <w:rsid w:val="001510B6"/>
    <w:rsid w:val="001510BE"/>
    <w:rsid w:val="001510ED"/>
    <w:rsid w:val="00151805"/>
    <w:rsid w:val="0015181D"/>
    <w:rsid w:val="001518AA"/>
    <w:rsid w:val="00152066"/>
    <w:rsid w:val="001526D8"/>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117C"/>
    <w:rsid w:val="001613AD"/>
    <w:rsid w:val="001616AF"/>
    <w:rsid w:val="001618A3"/>
    <w:rsid w:val="0016223A"/>
    <w:rsid w:val="00162262"/>
    <w:rsid w:val="00162BD5"/>
    <w:rsid w:val="00162CF1"/>
    <w:rsid w:val="00162D45"/>
    <w:rsid w:val="00162F82"/>
    <w:rsid w:val="001630E4"/>
    <w:rsid w:val="0016345F"/>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57B"/>
    <w:rsid w:val="001706E4"/>
    <w:rsid w:val="001708D0"/>
    <w:rsid w:val="00171717"/>
    <w:rsid w:val="0017178F"/>
    <w:rsid w:val="00171944"/>
    <w:rsid w:val="00171C3E"/>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414"/>
    <w:rsid w:val="00176577"/>
    <w:rsid w:val="0017671F"/>
    <w:rsid w:val="0017676C"/>
    <w:rsid w:val="00176E7D"/>
    <w:rsid w:val="00177036"/>
    <w:rsid w:val="0017704D"/>
    <w:rsid w:val="0017714C"/>
    <w:rsid w:val="0017722E"/>
    <w:rsid w:val="00177711"/>
    <w:rsid w:val="00177A0D"/>
    <w:rsid w:val="00177DFF"/>
    <w:rsid w:val="00177EBD"/>
    <w:rsid w:val="0018009B"/>
    <w:rsid w:val="001800DB"/>
    <w:rsid w:val="0018013E"/>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3E2"/>
    <w:rsid w:val="00190927"/>
    <w:rsid w:val="00190BD5"/>
    <w:rsid w:val="00191727"/>
    <w:rsid w:val="00191A2B"/>
    <w:rsid w:val="00191EBF"/>
    <w:rsid w:val="001925E5"/>
    <w:rsid w:val="00192A10"/>
    <w:rsid w:val="00192C54"/>
    <w:rsid w:val="00192D98"/>
    <w:rsid w:val="00193747"/>
    <w:rsid w:val="00193987"/>
    <w:rsid w:val="001956BE"/>
    <w:rsid w:val="0019573B"/>
    <w:rsid w:val="0019592C"/>
    <w:rsid w:val="00196085"/>
    <w:rsid w:val="00196300"/>
    <w:rsid w:val="00196A48"/>
    <w:rsid w:val="00196B43"/>
    <w:rsid w:val="00196B90"/>
    <w:rsid w:val="00196FF4"/>
    <w:rsid w:val="0019734F"/>
    <w:rsid w:val="001976E2"/>
    <w:rsid w:val="00197F5B"/>
    <w:rsid w:val="001A0303"/>
    <w:rsid w:val="001A032E"/>
    <w:rsid w:val="001A0421"/>
    <w:rsid w:val="001A067A"/>
    <w:rsid w:val="001A06FC"/>
    <w:rsid w:val="001A09C6"/>
    <w:rsid w:val="001A0A1E"/>
    <w:rsid w:val="001A0CA5"/>
    <w:rsid w:val="001A12DF"/>
    <w:rsid w:val="001A23AD"/>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BC8"/>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1CC"/>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4A"/>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281"/>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169"/>
    <w:rsid w:val="001E636D"/>
    <w:rsid w:val="001E6446"/>
    <w:rsid w:val="001E684F"/>
    <w:rsid w:val="001E689D"/>
    <w:rsid w:val="001E6C17"/>
    <w:rsid w:val="001E6C1B"/>
    <w:rsid w:val="001E6D5E"/>
    <w:rsid w:val="001E6DE6"/>
    <w:rsid w:val="001E6ED5"/>
    <w:rsid w:val="001E6F14"/>
    <w:rsid w:val="001E719A"/>
    <w:rsid w:val="001E750C"/>
    <w:rsid w:val="001E7849"/>
    <w:rsid w:val="001F04C3"/>
    <w:rsid w:val="001F0546"/>
    <w:rsid w:val="001F0BCC"/>
    <w:rsid w:val="001F0DDF"/>
    <w:rsid w:val="001F125F"/>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877"/>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3FC"/>
    <w:rsid w:val="00205635"/>
    <w:rsid w:val="002056B8"/>
    <w:rsid w:val="002058DC"/>
    <w:rsid w:val="00205AB2"/>
    <w:rsid w:val="00205C0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8"/>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0C"/>
    <w:rsid w:val="00217CE8"/>
    <w:rsid w:val="0022000C"/>
    <w:rsid w:val="002202EC"/>
    <w:rsid w:val="002204B7"/>
    <w:rsid w:val="002204ED"/>
    <w:rsid w:val="00220659"/>
    <w:rsid w:val="00220E92"/>
    <w:rsid w:val="002211DD"/>
    <w:rsid w:val="0022135D"/>
    <w:rsid w:val="00221B93"/>
    <w:rsid w:val="002222A4"/>
    <w:rsid w:val="002225CD"/>
    <w:rsid w:val="00222704"/>
    <w:rsid w:val="00223111"/>
    <w:rsid w:val="00223322"/>
    <w:rsid w:val="0022337A"/>
    <w:rsid w:val="002237AE"/>
    <w:rsid w:val="00223833"/>
    <w:rsid w:val="00223ACD"/>
    <w:rsid w:val="00223ADC"/>
    <w:rsid w:val="00223F34"/>
    <w:rsid w:val="0022418A"/>
    <w:rsid w:val="002241C9"/>
    <w:rsid w:val="0022445C"/>
    <w:rsid w:val="00224A9B"/>
    <w:rsid w:val="00224C25"/>
    <w:rsid w:val="00225161"/>
    <w:rsid w:val="00225709"/>
    <w:rsid w:val="00225998"/>
    <w:rsid w:val="00225BC3"/>
    <w:rsid w:val="00225BEB"/>
    <w:rsid w:val="0022657F"/>
    <w:rsid w:val="002269A7"/>
    <w:rsid w:val="00226BD3"/>
    <w:rsid w:val="00226CCA"/>
    <w:rsid w:val="00226CEB"/>
    <w:rsid w:val="00226F21"/>
    <w:rsid w:val="00227186"/>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B9A"/>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F1C"/>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361"/>
    <w:rsid w:val="00263B02"/>
    <w:rsid w:val="00263D8E"/>
    <w:rsid w:val="00263DD9"/>
    <w:rsid w:val="002643C7"/>
    <w:rsid w:val="0026455A"/>
    <w:rsid w:val="0026468A"/>
    <w:rsid w:val="00264C28"/>
    <w:rsid w:val="00264F6D"/>
    <w:rsid w:val="0026509A"/>
    <w:rsid w:val="002651FC"/>
    <w:rsid w:val="00265701"/>
    <w:rsid w:val="00265C3B"/>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D06"/>
    <w:rsid w:val="00272D74"/>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BEE"/>
    <w:rsid w:val="00276EFA"/>
    <w:rsid w:val="0027723C"/>
    <w:rsid w:val="00277E66"/>
    <w:rsid w:val="002801E2"/>
    <w:rsid w:val="0028052D"/>
    <w:rsid w:val="00280684"/>
    <w:rsid w:val="00280706"/>
    <w:rsid w:val="0028073A"/>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A19"/>
    <w:rsid w:val="00284E7F"/>
    <w:rsid w:val="002851CC"/>
    <w:rsid w:val="00285520"/>
    <w:rsid w:val="00285894"/>
    <w:rsid w:val="00285E28"/>
    <w:rsid w:val="00286432"/>
    <w:rsid w:val="00286487"/>
    <w:rsid w:val="00286631"/>
    <w:rsid w:val="00286B14"/>
    <w:rsid w:val="00286DD8"/>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46E"/>
    <w:rsid w:val="00293504"/>
    <w:rsid w:val="002935D3"/>
    <w:rsid w:val="00293960"/>
    <w:rsid w:val="002944CA"/>
    <w:rsid w:val="00294722"/>
    <w:rsid w:val="00294AB1"/>
    <w:rsid w:val="00294C29"/>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0842"/>
    <w:rsid w:val="002A1737"/>
    <w:rsid w:val="002A1A57"/>
    <w:rsid w:val="002A1DA1"/>
    <w:rsid w:val="002A1F99"/>
    <w:rsid w:val="002A205B"/>
    <w:rsid w:val="002A207F"/>
    <w:rsid w:val="002A22F3"/>
    <w:rsid w:val="002A24F5"/>
    <w:rsid w:val="002A2546"/>
    <w:rsid w:val="002A2FE5"/>
    <w:rsid w:val="002A31FF"/>
    <w:rsid w:val="002A3389"/>
    <w:rsid w:val="002A33EB"/>
    <w:rsid w:val="002A3668"/>
    <w:rsid w:val="002A3771"/>
    <w:rsid w:val="002A38C0"/>
    <w:rsid w:val="002A3B12"/>
    <w:rsid w:val="002A3B4E"/>
    <w:rsid w:val="002A3CF2"/>
    <w:rsid w:val="002A4102"/>
    <w:rsid w:val="002A4625"/>
    <w:rsid w:val="002A4918"/>
    <w:rsid w:val="002A4E20"/>
    <w:rsid w:val="002A4F9F"/>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949"/>
    <w:rsid w:val="002B21D6"/>
    <w:rsid w:val="002B23AE"/>
    <w:rsid w:val="002B2C92"/>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C021C"/>
    <w:rsid w:val="002C026F"/>
    <w:rsid w:val="002C04C2"/>
    <w:rsid w:val="002C0818"/>
    <w:rsid w:val="002C0AC9"/>
    <w:rsid w:val="002C0DD0"/>
    <w:rsid w:val="002C0E0A"/>
    <w:rsid w:val="002C1368"/>
    <w:rsid w:val="002C1654"/>
    <w:rsid w:val="002C1DF1"/>
    <w:rsid w:val="002C203A"/>
    <w:rsid w:val="002C2502"/>
    <w:rsid w:val="002C2A00"/>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2C45"/>
    <w:rsid w:val="002D3968"/>
    <w:rsid w:val="002D425A"/>
    <w:rsid w:val="002D42E6"/>
    <w:rsid w:val="002D4322"/>
    <w:rsid w:val="002D4A54"/>
    <w:rsid w:val="002D4A85"/>
    <w:rsid w:val="002D4E37"/>
    <w:rsid w:val="002D52E0"/>
    <w:rsid w:val="002D5DEA"/>
    <w:rsid w:val="002D60DB"/>
    <w:rsid w:val="002D6127"/>
    <w:rsid w:val="002D62B2"/>
    <w:rsid w:val="002D63B9"/>
    <w:rsid w:val="002D68C3"/>
    <w:rsid w:val="002D6A9D"/>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013"/>
    <w:rsid w:val="002E4B7B"/>
    <w:rsid w:val="002E4C0E"/>
    <w:rsid w:val="002E4F92"/>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4D0"/>
    <w:rsid w:val="002F3AAA"/>
    <w:rsid w:val="002F3F16"/>
    <w:rsid w:val="002F3FEC"/>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CC5"/>
    <w:rsid w:val="00307F28"/>
    <w:rsid w:val="003101DC"/>
    <w:rsid w:val="0031035A"/>
    <w:rsid w:val="00310CC6"/>
    <w:rsid w:val="003112C3"/>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44E"/>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FB4"/>
    <w:rsid w:val="00334799"/>
    <w:rsid w:val="00335250"/>
    <w:rsid w:val="0033588B"/>
    <w:rsid w:val="0033592C"/>
    <w:rsid w:val="00335E2A"/>
    <w:rsid w:val="00336012"/>
    <w:rsid w:val="00336225"/>
    <w:rsid w:val="00336780"/>
    <w:rsid w:val="003367C5"/>
    <w:rsid w:val="00336933"/>
    <w:rsid w:val="003370D3"/>
    <w:rsid w:val="003378A3"/>
    <w:rsid w:val="00337A57"/>
    <w:rsid w:val="00337C71"/>
    <w:rsid w:val="00337D68"/>
    <w:rsid w:val="00340083"/>
    <w:rsid w:val="00340E16"/>
    <w:rsid w:val="00340E58"/>
    <w:rsid w:val="00340F47"/>
    <w:rsid w:val="00341087"/>
    <w:rsid w:val="003413A1"/>
    <w:rsid w:val="00341840"/>
    <w:rsid w:val="00341CDF"/>
    <w:rsid w:val="0034222A"/>
    <w:rsid w:val="00342234"/>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511B"/>
    <w:rsid w:val="00345127"/>
    <w:rsid w:val="00345243"/>
    <w:rsid w:val="003454A2"/>
    <w:rsid w:val="00345D23"/>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AE9"/>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52C6"/>
    <w:rsid w:val="00355A83"/>
    <w:rsid w:val="00355CC1"/>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15"/>
    <w:rsid w:val="003621A7"/>
    <w:rsid w:val="0036262C"/>
    <w:rsid w:val="00362A2B"/>
    <w:rsid w:val="00362C5A"/>
    <w:rsid w:val="00362EE7"/>
    <w:rsid w:val="00362F24"/>
    <w:rsid w:val="003632C9"/>
    <w:rsid w:val="003632E6"/>
    <w:rsid w:val="00363984"/>
    <w:rsid w:val="00363EE9"/>
    <w:rsid w:val="00364A63"/>
    <w:rsid w:val="003654DA"/>
    <w:rsid w:val="00366AD7"/>
    <w:rsid w:val="00367607"/>
    <w:rsid w:val="00367D2F"/>
    <w:rsid w:val="003700A7"/>
    <w:rsid w:val="00370285"/>
    <w:rsid w:val="003704EE"/>
    <w:rsid w:val="00370880"/>
    <w:rsid w:val="00370915"/>
    <w:rsid w:val="00370AB5"/>
    <w:rsid w:val="00370EFD"/>
    <w:rsid w:val="00371039"/>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1CC"/>
    <w:rsid w:val="0037626F"/>
    <w:rsid w:val="003764FA"/>
    <w:rsid w:val="0037664D"/>
    <w:rsid w:val="00376778"/>
    <w:rsid w:val="003769B8"/>
    <w:rsid w:val="00376CD6"/>
    <w:rsid w:val="00376E52"/>
    <w:rsid w:val="0037709A"/>
    <w:rsid w:val="00377146"/>
    <w:rsid w:val="00377397"/>
    <w:rsid w:val="003774FD"/>
    <w:rsid w:val="003775BD"/>
    <w:rsid w:val="0038028D"/>
    <w:rsid w:val="003802CD"/>
    <w:rsid w:val="0038084F"/>
    <w:rsid w:val="00380892"/>
    <w:rsid w:val="00381079"/>
    <w:rsid w:val="0038162E"/>
    <w:rsid w:val="00381685"/>
    <w:rsid w:val="00381918"/>
    <w:rsid w:val="003821E7"/>
    <w:rsid w:val="0038227A"/>
    <w:rsid w:val="0038245B"/>
    <w:rsid w:val="003827B3"/>
    <w:rsid w:val="00382903"/>
    <w:rsid w:val="003832B1"/>
    <w:rsid w:val="00383483"/>
    <w:rsid w:val="00383D4B"/>
    <w:rsid w:val="00383DDB"/>
    <w:rsid w:val="003842A8"/>
    <w:rsid w:val="00384769"/>
    <w:rsid w:val="003848D9"/>
    <w:rsid w:val="00385192"/>
    <w:rsid w:val="003852CC"/>
    <w:rsid w:val="0038556E"/>
    <w:rsid w:val="00385823"/>
    <w:rsid w:val="00385BD7"/>
    <w:rsid w:val="003862D5"/>
    <w:rsid w:val="00386A15"/>
    <w:rsid w:val="00386B71"/>
    <w:rsid w:val="00386EB4"/>
    <w:rsid w:val="0038702D"/>
    <w:rsid w:val="003870BC"/>
    <w:rsid w:val="003872B0"/>
    <w:rsid w:val="0038732E"/>
    <w:rsid w:val="00387675"/>
    <w:rsid w:val="00387771"/>
    <w:rsid w:val="00387B2B"/>
    <w:rsid w:val="00387D48"/>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8AF"/>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01"/>
    <w:rsid w:val="003A7747"/>
    <w:rsid w:val="003B00CC"/>
    <w:rsid w:val="003B0299"/>
    <w:rsid w:val="003B03CC"/>
    <w:rsid w:val="003B0901"/>
    <w:rsid w:val="003B0B4D"/>
    <w:rsid w:val="003B0F9B"/>
    <w:rsid w:val="003B1046"/>
    <w:rsid w:val="003B1087"/>
    <w:rsid w:val="003B14B8"/>
    <w:rsid w:val="003B1575"/>
    <w:rsid w:val="003B188F"/>
    <w:rsid w:val="003B197C"/>
    <w:rsid w:val="003B1CC2"/>
    <w:rsid w:val="003B21B1"/>
    <w:rsid w:val="003B2591"/>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BC"/>
    <w:rsid w:val="003C16F5"/>
    <w:rsid w:val="003C1AE3"/>
    <w:rsid w:val="003C1EC9"/>
    <w:rsid w:val="003C2B4A"/>
    <w:rsid w:val="003C2C9D"/>
    <w:rsid w:val="003C3204"/>
    <w:rsid w:val="003C39DC"/>
    <w:rsid w:val="003C3B73"/>
    <w:rsid w:val="003C3D8B"/>
    <w:rsid w:val="003C3EB2"/>
    <w:rsid w:val="003C4250"/>
    <w:rsid w:val="003C4952"/>
    <w:rsid w:val="003C4D16"/>
    <w:rsid w:val="003C4D8C"/>
    <w:rsid w:val="003C4F25"/>
    <w:rsid w:val="003C6580"/>
    <w:rsid w:val="003C7459"/>
    <w:rsid w:val="003C78C0"/>
    <w:rsid w:val="003C79A4"/>
    <w:rsid w:val="003C7D16"/>
    <w:rsid w:val="003D01B2"/>
    <w:rsid w:val="003D04C1"/>
    <w:rsid w:val="003D09DA"/>
    <w:rsid w:val="003D0A97"/>
    <w:rsid w:val="003D0D75"/>
    <w:rsid w:val="003D0E68"/>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36E"/>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F48"/>
    <w:rsid w:val="003D75D3"/>
    <w:rsid w:val="003D79E8"/>
    <w:rsid w:val="003D7B9E"/>
    <w:rsid w:val="003E089F"/>
    <w:rsid w:val="003E0ADB"/>
    <w:rsid w:val="003E0B84"/>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3C"/>
    <w:rsid w:val="003E40B3"/>
    <w:rsid w:val="003E40C9"/>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736"/>
    <w:rsid w:val="003F586D"/>
    <w:rsid w:val="003F5A3B"/>
    <w:rsid w:val="003F60EF"/>
    <w:rsid w:val="003F62B4"/>
    <w:rsid w:val="003F63ED"/>
    <w:rsid w:val="003F6853"/>
    <w:rsid w:val="003F6930"/>
    <w:rsid w:val="003F6F1A"/>
    <w:rsid w:val="003F6F25"/>
    <w:rsid w:val="003F73A0"/>
    <w:rsid w:val="003F75DD"/>
    <w:rsid w:val="003F7DFF"/>
    <w:rsid w:val="00400094"/>
    <w:rsid w:val="00400147"/>
    <w:rsid w:val="0040015E"/>
    <w:rsid w:val="00400427"/>
    <w:rsid w:val="00400CFA"/>
    <w:rsid w:val="00400F72"/>
    <w:rsid w:val="004010CF"/>
    <w:rsid w:val="004012FA"/>
    <w:rsid w:val="00401612"/>
    <w:rsid w:val="004017C6"/>
    <w:rsid w:val="004024AB"/>
    <w:rsid w:val="00402F2C"/>
    <w:rsid w:val="0040303D"/>
    <w:rsid w:val="0040379F"/>
    <w:rsid w:val="00403805"/>
    <w:rsid w:val="00403824"/>
    <w:rsid w:val="00403B3F"/>
    <w:rsid w:val="00403F25"/>
    <w:rsid w:val="0040495B"/>
    <w:rsid w:val="00404AE9"/>
    <w:rsid w:val="00405194"/>
    <w:rsid w:val="00405476"/>
    <w:rsid w:val="004057A7"/>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7DC"/>
    <w:rsid w:val="004118C9"/>
    <w:rsid w:val="0041195D"/>
    <w:rsid w:val="00412045"/>
    <w:rsid w:val="0041209A"/>
    <w:rsid w:val="00412697"/>
    <w:rsid w:val="00412E2A"/>
    <w:rsid w:val="00412F8D"/>
    <w:rsid w:val="00413369"/>
    <w:rsid w:val="00413E02"/>
    <w:rsid w:val="004140E7"/>
    <w:rsid w:val="00414129"/>
    <w:rsid w:val="004145AE"/>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88C"/>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A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88E"/>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4130"/>
    <w:rsid w:val="004642EC"/>
    <w:rsid w:val="0046434B"/>
    <w:rsid w:val="00464513"/>
    <w:rsid w:val="00464919"/>
    <w:rsid w:val="00464EE0"/>
    <w:rsid w:val="00465461"/>
    <w:rsid w:val="00465467"/>
    <w:rsid w:val="00465573"/>
    <w:rsid w:val="0046567F"/>
    <w:rsid w:val="004658C3"/>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A96"/>
    <w:rsid w:val="00480B03"/>
    <w:rsid w:val="00480B53"/>
    <w:rsid w:val="00480D77"/>
    <w:rsid w:val="00480E5E"/>
    <w:rsid w:val="004810EC"/>
    <w:rsid w:val="004814F6"/>
    <w:rsid w:val="00481607"/>
    <w:rsid w:val="00481E53"/>
    <w:rsid w:val="004821B4"/>
    <w:rsid w:val="00482389"/>
    <w:rsid w:val="004824F5"/>
    <w:rsid w:val="00482943"/>
    <w:rsid w:val="00482ADC"/>
    <w:rsid w:val="00482B0E"/>
    <w:rsid w:val="00482B1F"/>
    <w:rsid w:val="00482BAD"/>
    <w:rsid w:val="0048363B"/>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7F4"/>
    <w:rsid w:val="00494C34"/>
    <w:rsid w:val="00494E75"/>
    <w:rsid w:val="00495071"/>
    <w:rsid w:val="00495227"/>
    <w:rsid w:val="004952E0"/>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37EF"/>
    <w:rsid w:val="004B385B"/>
    <w:rsid w:val="004B3C3F"/>
    <w:rsid w:val="004B45A2"/>
    <w:rsid w:val="004B4A0F"/>
    <w:rsid w:val="004B4AA2"/>
    <w:rsid w:val="004B4C54"/>
    <w:rsid w:val="004B4C67"/>
    <w:rsid w:val="004B50E0"/>
    <w:rsid w:val="004B515E"/>
    <w:rsid w:val="004B55EC"/>
    <w:rsid w:val="004B5A3A"/>
    <w:rsid w:val="004B5C73"/>
    <w:rsid w:val="004B5E6F"/>
    <w:rsid w:val="004B5FFC"/>
    <w:rsid w:val="004B6301"/>
    <w:rsid w:val="004B6707"/>
    <w:rsid w:val="004B6944"/>
    <w:rsid w:val="004B6E56"/>
    <w:rsid w:val="004B6FFB"/>
    <w:rsid w:val="004B70B6"/>
    <w:rsid w:val="004B7181"/>
    <w:rsid w:val="004B72B4"/>
    <w:rsid w:val="004B7680"/>
    <w:rsid w:val="004B795F"/>
    <w:rsid w:val="004B7BA5"/>
    <w:rsid w:val="004B7FC2"/>
    <w:rsid w:val="004C001B"/>
    <w:rsid w:val="004C0346"/>
    <w:rsid w:val="004C03CC"/>
    <w:rsid w:val="004C0A25"/>
    <w:rsid w:val="004C0AE9"/>
    <w:rsid w:val="004C0B5B"/>
    <w:rsid w:val="004C0EE4"/>
    <w:rsid w:val="004C0F99"/>
    <w:rsid w:val="004C130D"/>
    <w:rsid w:val="004C132F"/>
    <w:rsid w:val="004C1624"/>
    <w:rsid w:val="004C171F"/>
    <w:rsid w:val="004C19E0"/>
    <w:rsid w:val="004C2371"/>
    <w:rsid w:val="004C2C14"/>
    <w:rsid w:val="004C2C4E"/>
    <w:rsid w:val="004C2E6B"/>
    <w:rsid w:val="004C2F01"/>
    <w:rsid w:val="004C2F96"/>
    <w:rsid w:val="004C3472"/>
    <w:rsid w:val="004C34E8"/>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852"/>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31C8"/>
    <w:rsid w:val="004D320E"/>
    <w:rsid w:val="004D3248"/>
    <w:rsid w:val="004D3251"/>
    <w:rsid w:val="004D393E"/>
    <w:rsid w:val="004D3E3B"/>
    <w:rsid w:val="004D3F3B"/>
    <w:rsid w:val="004D409C"/>
    <w:rsid w:val="004D40B1"/>
    <w:rsid w:val="004D45F9"/>
    <w:rsid w:val="004D4968"/>
    <w:rsid w:val="004D4977"/>
    <w:rsid w:val="004D49E4"/>
    <w:rsid w:val="004D4A8A"/>
    <w:rsid w:val="004D4BB0"/>
    <w:rsid w:val="004D4BEA"/>
    <w:rsid w:val="004D4C05"/>
    <w:rsid w:val="004D50CC"/>
    <w:rsid w:val="004D56CA"/>
    <w:rsid w:val="004D58D1"/>
    <w:rsid w:val="004D5F02"/>
    <w:rsid w:val="004D68C0"/>
    <w:rsid w:val="004D710C"/>
    <w:rsid w:val="004D7448"/>
    <w:rsid w:val="004E0033"/>
    <w:rsid w:val="004E03BE"/>
    <w:rsid w:val="004E0619"/>
    <w:rsid w:val="004E0BC8"/>
    <w:rsid w:val="004E0CD0"/>
    <w:rsid w:val="004E0F2F"/>
    <w:rsid w:val="004E1260"/>
    <w:rsid w:val="004E17FE"/>
    <w:rsid w:val="004E1A6D"/>
    <w:rsid w:val="004E1CBB"/>
    <w:rsid w:val="004E1D07"/>
    <w:rsid w:val="004E1FC0"/>
    <w:rsid w:val="004E209D"/>
    <w:rsid w:val="004E2155"/>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6FF0"/>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1EEA"/>
    <w:rsid w:val="004F2168"/>
    <w:rsid w:val="004F22C7"/>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6D1"/>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2C6"/>
    <w:rsid w:val="00514455"/>
    <w:rsid w:val="005147E7"/>
    <w:rsid w:val="00514882"/>
    <w:rsid w:val="005149A2"/>
    <w:rsid w:val="00514A5B"/>
    <w:rsid w:val="00514CEE"/>
    <w:rsid w:val="005150A0"/>
    <w:rsid w:val="005150E4"/>
    <w:rsid w:val="005153E5"/>
    <w:rsid w:val="00515523"/>
    <w:rsid w:val="00515907"/>
    <w:rsid w:val="00515E2B"/>
    <w:rsid w:val="00516B96"/>
    <w:rsid w:val="00516DD3"/>
    <w:rsid w:val="005173A4"/>
    <w:rsid w:val="0051770E"/>
    <w:rsid w:val="005179FF"/>
    <w:rsid w:val="00517B28"/>
    <w:rsid w:val="0052001B"/>
    <w:rsid w:val="005205C8"/>
    <w:rsid w:val="00520740"/>
    <w:rsid w:val="00521296"/>
    <w:rsid w:val="00521D65"/>
    <w:rsid w:val="00521F19"/>
    <w:rsid w:val="005221A4"/>
    <w:rsid w:val="00522F19"/>
    <w:rsid w:val="00523271"/>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2A1"/>
    <w:rsid w:val="005269C2"/>
    <w:rsid w:val="00526C7A"/>
    <w:rsid w:val="00526C8A"/>
    <w:rsid w:val="00527337"/>
    <w:rsid w:val="00527489"/>
    <w:rsid w:val="0053012B"/>
    <w:rsid w:val="005303F8"/>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B93"/>
    <w:rsid w:val="00534C83"/>
    <w:rsid w:val="00534DB1"/>
    <w:rsid w:val="00535A27"/>
    <w:rsid w:val="005362A6"/>
    <w:rsid w:val="0053637E"/>
    <w:rsid w:val="005365F6"/>
    <w:rsid w:val="00536625"/>
    <w:rsid w:val="00536964"/>
    <w:rsid w:val="00536AEE"/>
    <w:rsid w:val="00536D3C"/>
    <w:rsid w:val="00536FCC"/>
    <w:rsid w:val="0053713E"/>
    <w:rsid w:val="00537BE9"/>
    <w:rsid w:val="00537C06"/>
    <w:rsid w:val="00537E22"/>
    <w:rsid w:val="00540147"/>
    <w:rsid w:val="00540EB6"/>
    <w:rsid w:val="00540FF7"/>
    <w:rsid w:val="0054101A"/>
    <w:rsid w:val="005417A0"/>
    <w:rsid w:val="00541B6E"/>
    <w:rsid w:val="00541E2B"/>
    <w:rsid w:val="005420E7"/>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47CD4"/>
    <w:rsid w:val="005504D9"/>
    <w:rsid w:val="00550B85"/>
    <w:rsid w:val="00550C80"/>
    <w:rsid w:val="00550D6F"/>
    <w:rsid w:val="00550E94"/>
    <w:rsid w:val="005511B1"/>
    <w:rsid w:val="00551E1E"/>
    <w:rsid w:val="00551E52"/>
    <w:rsid w:val="00552038"/>
    <w:rsid w:val="0055233E"/>
    <w:rsid w:val="00552569"/>
    <w:rsid w:val="005526F2"/>
    <w:rsid w:val="00552EE7"/>
    <w:rsid w:val="00552FF4"/>
    <w:rsid w:val="00553F00"/>
    <w:rsid w:val="0055410A"/>
    <w:rsid w:val="005547B9"/>
    <w:rsid w:val="005547CB"/>
    <w:rsid w:val="00554DB6"/>
    <w:rsid w:val="00554DF7"/>
    <w:rsid w:val="00555675"/>
    <w:rsid w:val="0055569E"/>
    <w:rsid w:val="00555713"/>
    <w:rsid w:val="00555772"/>
    <w:rsid w:val="00555D6F"/>
    <w:rsid w:val="00555DC4"/>
    <w:rsid w:val="005561EA"/>
    <w:rsid w:val="00556680"/>
    <w:rsid w:val="005567AA"/>
    <w:rsid w:val="005567BF"/>
    <w:rsid w:val="005569D2"/>
    <w:rsid w:val="00556FDC"/>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437"/>
    <w:rsid w:val="00563855"/>
    <w:rsid w:val="00563FD2"/>
    <w:rsid w:val="0056434D"/>
    <w:rsid w:val="0056477B"/>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743"/>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EF"/>
    <w:rsid w:val="00585821"/>
    <w:rsid w:val="00585932"/>
    <w:rsid w:val="00585C3A"/>
    <w:rsid w:val="0058628A"/>
    <w:rsid w:val="005863AF"/>
    <w:rsid w:val="00586897"/>
    <w:rsid w:val="00587117"/>
    <w:rsid w:val="00587203"/>
    <w:rsid w:val="00587381"/>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3E31"/>
    <w:rsid w:val="00594131"/>
    <w:rsid w:val="005942B6"/>
    <w:rsid w:val="005943C6"/>
    <w:rsid w:val="0059485A"/>
    <w:rsid w:val="005951EE"/>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C3E"/>
    <w:rsid w:val="00597E86"/>
    <w:rsid w:val="005A0004"/>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B01"/>
    <w:rsid w:val="005B1C8E"/>
    <w:rsid w:val="005B1EB5"/>
    <w:rsid w:val="005B2D4D"/>
    <w:rsid w:val="005B2EB8"/>
    <w:rsid w:val="005B34BD"/>
    <w:rsid w:val="005B355C"/>
    <w:rsid w:val="005B3B3F"/>
    <w:rsid w:val="005B3C58"/>
    <w:rsid w:val="005B3C7C"/>
    <w:rsid w:val="005B4507"/>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790"/>
    <w:rsid w:val="005D0FCE"/>
    <w:rsid w:val="005D1374"/>
    <w:rsid w:val="005D20FC"/>
    <w:rsid w:val="005D241F"/>
    <w:rsid w:val="005D24A2"/>
    <w:rsid w:val="005D26D7"/>
    <w:rsid w:val="005D2724"/>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73C"/>
    <w:rsid w:val="005E0D1D"/>
    <w:rsid w:val="005E1385"/>
    <w:rsid w:val="005E1393"/>
    <w:rsid w:val="005E15AA"/>
    <w:rsid w:val="005E1A58"/>
    <w:rsid w:val="005E1AD0"/>
    <w:rsid w:val="005E1C06"/>
    <w:rsid w:val="005E2D65"/>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396"/>
    <w:rsid w:val="005E639F"/>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F11"/>
    <w:rsid w:val="006004DE"/>
    <w:rsid w:val="00600B3F"/>
    <w:rsid w:val="00600E1A"/>
    <w:rsid w:val="00601072"/>
    <w:rsid w:val="006012EF"/>
    <w:rsid w:val="0060144E"/>
    <w:rsid w:val="00601754"/>
    <w:rsid w:val="00601D4D"/>
    <w:rsid w:val="00601FCD"/>
    <w:rsid w:val="00602354"/>
    <w:rsid w:val="006023C2"/>
    <w:rsid w:val="0060243B"/>
    <w:rsid w:val="0060254B"/>
    <w:rsid w:val="00602555"/>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18E"/>
    <w:rsid w:val="006102C6"/>
    <w:rsid w:val="006103F0"/>
    <w:rsid w:val="0061102F"/>
    <w:rsid w:val="00611033"/>
    <w:rsid w:val="006113A9"/>
    <w:rsid w:val="00611A0D"/>
    <w:rsid w:val="00612258"/>
    <w:rsid w:val="006124C8"/>
    <w:rsid w:val="00612A01"/>
    <w:rsid w:val="00612C73"/>
    <w:rsid w:val="00613036"/>
    <w:rsid w:val="006131E0"/>
    <w:rsid w:val="006134CE"/>
    <w:rsid w:val="006138D8"/>
    <w:rsid w:val="00614064"/>
    <w:rsid w:val="006141D8"/>
    <w:rsid w:val="00614CB4"/>
    <w:rsid w:val="00614D1E"/>
    <w:rsid w:val="0061524B"/>
    <w:rsid w:val="0061565F"/>
    <w:rsid w:val="0061570D"/>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4CF"/>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46B"/>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A4"/>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6AE"/>
    <w:rsid w:val="0064486C"/>
    <w:rsid w:val="00644E60"/>
    <w:rsid w:val="00644F00"/>
    <w:rsid w:val="006457B7"/>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0E1"/>
    <w:rsid w:val="006542FE"/>
    <w:rsid w:val="00654346"/>
    <w:rsid w:val="0065443C"/>
    <w:rsid w:val="006544F6"/>
    <w:rsid w:val="00654A45"/>
    <w:rsid w:val="00654B42"/>
    <w:rsid w:val="00654C1F"/>
    <w:rsid w:val="00654C81"/>
    <w:rsid w:val="00655070"/>
    <w:rsid w:val="00655223"/>
    <w:rsid w:val="00655595"/>
    <w:rsid w:val="00655780"/>
    <w:rsid w:val="0065594D"/>
    <w:rsid w:val="00655A13"/>
    <w:rsid w:val="006561FF"/>
    <w:rsid w:val="006567B8"/>
    <w:rsid w:val="00656A3B"/>
    <w:rsid w:val="00656D6F"/>
    <w:rsid w:val="00657005"/>
    <w:rsid w:val="006578D9"/>
    <w:rsid w:val="00657F67"/>
    <w:rsid w:val="006601A6"/>
    <w:rsid w:val="006601F9"/>
    <w:rsid w:val="006602D1"/>
    <w:rsid w:val="0066055C"/>
    <w:rsid w:val="006605DC"/>
    <w:rsid w:val="0066096E"/>
    <w:rsid w:val="00661636"/>
    <w:rsid w:val="00661664"/>
    <w:rsid w:val="00661CC2"/>
    <w:rsid w:val="00661D38"/>
    <w:rsid w:val="00662166"/>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56E"/>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BDE"/>
    <w:rsid w:val="00673EB7"/>
    <w:rsid w:val="00673FBF"/>
    <w:rsid w:val="006740DD"/>
    <w:rsid w:val="00674460"/>
    <w:rsid w:val="00674474"/>
    <w:rsid w:val="00674E8B"/>
    <w:rsid w:val="0067517B"/>
    <w:rsid w:val="00675652"/>
    <w:rsid w:val="006757DC"/>
    <w:rsid w:val="0067656D"/>
    <w:rsid w:val="006766F8"/>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A56"/>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90386"/>
    <w:rsid w:val="006904C0"/>
    <w:rsid w:val="00690D12"/>
    <w:rsid w:val="00690F0E"/>
    <w:rsid w:val="006919C5"/>
    <w:rsid w:val="00691D43"/>
    <w:rsid w:val="00692250"/>
    <w:rsid w:val="00692602"/>
    <w:rsid w:val="00692799"/>
    <w:rsid w:val="006927F0"/>
    <w:rsid w:val="00692979"/>
    <w:rsid w:val="00692A0D"/>
    <w:rsid w:val="00692AB6"/>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4C87"/>
    <w:rsid w:val="006A5185"/>
    <w:rsid w:val="006A5A45"/>
    <w:rsid w:val="006A5CA3"/>
    <w:rsid w:val="006A5E26"/>
    <w:rsid w:val="006A6725"/>
    <w:rsid w:val="006A6B69"/>
    <w:rsid w:val="006A6CCF"/>
    <w:rsid w:val="006A7574"/>
    <w:rsid w:val="006A7984"/>
    <w:rsid w:val="006A7BF2"/>
    <w:rsid w:val="006A7C40"/>
    <w:rsid w:val="006A7FDD"/>
    <w:rsid w:val="006B0489"/>
    <w:rsid w:val="006B0A5E"/>
    <w:rsid w:val="006B0C66"/>
    <w:rsid w:val="006B14E6"/>
    <w:rsid w:val="006B14F4"/>
    <w:rsid w:val="006B163E"/>
    <w:rsid w:val="006B166D"/>
    <w:rsid w:val="006B18B8"/>
    <w:rsid w:val="006B19B2"/>
    <w:rsid w:val="006B1A22"/>
    <w:rsid w:val="006B1DA2"/>
    <w:rsid w:val="006B1F5F"/>
    <w:rsid w:val="006B20F8"/>
    <w:rsid w:val="006B21E9"/>
    <w:rsid w:val="006B242D"/>
    <w:rsid w:val="006B2790"/>
    <w:rsid w:val="006B2898"/>
    <w:rsid w:val="006B393F"/>
    <w:rsid w:val="006B3E55"/>
    <w:rsid w:val="006B43AD"/>
    <w:rsid w:val="006B4566"/>
    <w:rsid w:val="006B460F"/>
    <w:rsid w:val="006B4B53"/>
    <w:rsid w:val="006B4D4E"/>
    <w:rsid w:val="006B539C"/>
    <w:rsid w:val="006B63A2"/>
    <w:rsid w:val="006B6AD0"/>
    <w:rsid w:val="006B6BA3"/>
    <w:rsid w:val="006B6C95"/>
    <w:rsid w:val="006B725C"/>
    <w:rsid w:val="006B785D"/>
    <w:rsid w:val="006B7864"/>
    <w:rsid w:val="006B789D"/>
    <w:rsid w:val="006C02E3"/>
    <w:rsid w:val="006C03B2"/>
    <w:rsid w:val="006C09DD"/>
    <w:rsid w:val="006C0A1A"/>
    <w:rsid w:val="006C10B4"/>
    <w:rsid w:val="006C1869"/>
    <w:rsid w:val="006C18F3"/>
    <w:rsid w:val="006C1B3F"/>
    <w:rsid w:val="006C2113"/>
    <w:rsid w:val="006C27DA"/>
    <w:rsid w:val="006C2CDB"/>
    <w:rsid w:val="006C3009"/>
    <w:rsid w:val="006C375B"/>
    <w:rsid w:val="006C377A"/>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C7786"/>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74E"/>
    <w:rsid w:val="006E5FE9"/>
    <w:rsid w:val="006E6043"/>
    <w:rsid w:val="006E6A05"/>
    <w:rsid w:val="006E6DA9"/>
    <w:rsid w:val="006E6F03"/>
    <w:rsid w:val="006E71A8"/>
    <w:rsid w:val="006E7320"/>
    <w:rsid w:val="006E7496"/>
    <w:rsid w:val="006E792F"/>
    <w:rsid w:val="006E7969"/>
    <w:rsid w:val="006E7E49"/>
    <w:rsid w:val="006E7F34"/>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388E"/>
    <w:rsid w:val="00714095"/>
    <w:rsid w:val="007141CA"/>
    <w:rsid w:val="00714312"/>
    <w:rsid w:val="00714526"/>
    <w:rsid w:val="00714722"/>
    <w:rsid w:val="00714A2D"/>
    <w:rsid w:val="00714D6A"/>
    <w:rsid w:val="00714F3D"/>
    <w:rsid w:val="007153B8"/>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6ED"/>
    <w:rsid w:val="00723701"/>
    <w:rsid w:val="00723C7E"/>
    <w:rsid w:val="00723EC3"/>
    <w:rsid w:val="00724426"/>
    <w:rsid w:val="00725068"/>
    <w:rsid w:val="007254B1"/>
    <w:rsid w:val="0072560E"/>
    <w:rsid w:val="007257FE"/>
    <w:rsid w:val="00725CB6"/>
    <w:rsid w:val="00725D75"/>
    <w:rsid w:val="0072602E"/>
    <w:rsid w:val="00726281"/>
    <w:rsid w:val="0072665F"/>
    <w:rsid w:val="00727E9F"/>
    <w:rsid w:val="00727EA4"/>
    <w:rsid w:val="00730302"/>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B4B"/>
    <w:rsid w:val="00733D80"/>
    <w:rsid w:val="00733F4E"/>
    <w:rsid w:val="00734133"/>
    <w:rsid w:val="0073448F"/>
    <w:rsid w:val="0073497A"/>
    <w:rsid w:val="007356D0"/>
    <w:rsid w:val="007361A8"/>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31"/>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83A"/>
    <w:rsid w:val="007559EC"/>
    <w:rsid w:val="00755B06"/>
    <w:rsid w:val="00755C07"/>
    <w:rsid w:val="00755E06"/>
    <w:rsid w:val="00755F9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83"/>
    <w:rsid w:val="007619FB"/>
    <w:rsid w:val="00761FD2"/>
    <w:rsid w:val="0076200C"/>
    <w:rsid w:val="0076224F"/>
    <w:rsid w:val="007624B9"/>
    <w:rsid w:val="00762924"/>
    <w:rsid w:val="0076295C"/>
    <w:rsid w:val="00762DC1"/>
    <w:rsid w:val="00763055"/>
    <w:rsid w:val="0076375B"/>
    <w:rsid w:val="00763A4E"/>
    <w:rsid w:val="00763D32"/>
    <w:rsid w:val="00763F7A"/>
    <w:rsid w:val="007647F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D53"/>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853"/>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3B4"/>
    <w:rsid w:val="00784442"/>
    <w:rsid w:val="007846A0"/>
    <w:rsid w:val="00784702"/>
    <w:rsid w:val="00784C31"/>
    <w:rsid w:val="00784EA1"/>
    <w:rsid w:val="00784FC7"/>
    <w:rsid w:val="00785CEB"/>
    <w:rsid w:val="007861D1"/>
    <w:rsid w:val="00786272"/>
    <w:rsid w:val="007864B2"/>
    <w:rsid w:val="00786613"/>
    <w:rsid w:val="00786620"/>
    <w:rsid w:val="007868B7"/>
    <w:rsid w:val="00786BC0"/>
    <w:rsid w:val="00787255"/>
    <w:rsid w:val="0078756D"/>
    <w:rsid w:val="007875C4"/>
    <w:rsid w:val="00787736"/>
    <w:rsid w:val="00787977"/>
    <w:rsid w:val="00787A55"/>
    <w:rsid w:val="00787FF1"/>
    <w:rsid w:val="00790E7E"/>
    <w:rsid w:val="00791040"/>
    <w:rsid w:val="007913A8"/>
    <w:rsid w:val="007916D2"/>
    <w:rsid w:val="00791ADE"/>
    <w:rsid w:val="00791BEA"/>
    <w:rsid w:val="00792486"/>
    <w:rsid w:val="007926B7"/>
    <w:rsid w:val="00792A89"/>
    <w:rsid w:val="00792D23"/>
    <w:rsid w:val="00792ECC"/>
    <w:rsid w:val="007939C7"/>
    <w:rsid w:val="00793F70"/>
    <w:rsid w:val="0079400D"/>
    <w:rsid w:val="00794097"/>
    <w:rsid w:val="007947FB"/>
    <w:rsid w:val="00794842"/>
    <w:rsid w:val="0079485D"/>
    <w:rsid w:val="007949EC"/>
    <w:rsid w:val="00795315"/>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618D"/>
    <w:rsid w:val="007A6333"/>
    <w:rsid w:val="007A6477"/>
    <w:rsid w:val="007A6909"/>
    <w:rsid w:val="007A6A60"/>
    <w:rsid w:val="007A6D88"/>
    <w:rsid w:val="007A75A3"/>
    <w:rsid w:val="007B0253"/>
    <w:rsid w:val="007B073B"/>
    <w:rsid w:val="007B0865"/>
    <w:rsid w:val="007B08D1"/>
    <w:rsid w:val="007B09ED"/>
    <w:rsid w:val="007B0B92"/>
    <w:rsid w:val="007B1061"/>
    <w:rsid w:val="007B1F9A"/>
    <w:rsid w:val="007B21A9"/>
    <w:rsid w:val="007B22C7"/>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E5"/>
    <w:rsid w:val="007B5A1D"/>
    <w:rsid w:val="007B5A66"/>
    <w:rsid w:val="007B5C17"/>
    <w:rsid w:val="007B630D"/>
    <w:rsid w:val="007B697F"/>
    <w:rsid w:val="007B6B11"/>
    <w:rsid w:val="007B6CE3"/>
    <w:rsid w:val="007B74C5"/>
    <w:rsid w:val="007B7A2C"/>
    <w:rsid w:val="007C0360"/>
    <w:rsid w:val="007C0880"/>
    <w:rsid w:val="007C0BD2"/>
    <w:rsid w:val="007C0CF6"/>
    <w:rsid w:val="007C0F3A"/>
    <w:rsid w:val="007C1065"/>
    <w:rsid w:val="007C1537"/>
    <w:rsid w:val="007C1B94"/>
    <w:rsid w:val="007C2A39"/>
    <w:rsid w:val="007C3D88"/>
    <w:rsid w:val="007C3F14"/>
    <w:rsid w:val="007C41DA"/>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68D"/>
    <w:rsid w:val="007D1B7C"/>
    <w:rsid w:val="007D1B7D"/>
    <w:rsid w:val="007D1D9C"/>
    <w:rsid w:val="007D1DB9"/>
    <w:rsid w:val="007D214A"/>
    <w:rsid w:val="007D2435"/>
    <w:rsid w:val="007D357E"/>
    <w:rsid w:val="007D3889"/>
    <w:rsid w:val="007D39A2"/>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771"/>
    <w:rsid w:val="007E58E9"/>
    <w:rsid w:val="007E5A14"/>
    <w:rsid w:val="007E5FFD"/>
    <w:rsid w:val="007E6735"/>
    <w:rsid w:val="007E67F4"/>
    <w:rsid w:val="007E6936"/>
    <w:rsid w:val="007E6EF1"/>
    <w:rsid w:val="007E7B2B"/>
    <w:rsid w:val="007E7CBA"/>
    <w:rsid w:val="007E7E14"/>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874"/>
    <w:rsid w:val="007F5D4A"/>
    <w:rsid w:val="007F5F15"/>
    <w:rsid w:val="007F6562"/>
    <w:rsid w:val="007F65F2"/>
    <w:rsid w:val="007F6FFB"/>
    <w:rsid w:val="007F702F"/>
    <w:rsid w:val="007F70D6"/>
    <w:rsid w:val="007F7864"/>
    <w:rsid w:val="007F795B"/>
    <w:rsid w:val="007F7B6D"/>
    <w:rsid w:val="007F7C2F"/>
    <w:rsid w:val="008000A5"/>
    <w:rsid w:val="00800104"/>
    <w:rsid w:val="00800184"/>
    <w:rsid w:val="00800994"/>
    <w:rsid w:val="00800D5F"/>
    <w:rsid w:val="00801141"/>
    <w:rsid w:val="008013B8"/>
    <w:rsid w:val="0080151C"/>
    <w:rsid w:val="0080179D"/>
    <w:rsid w:val="00801838"/>
    <w:rsid w:val="00801977"/>
    <w:rsid w:val="00801D99"/>
    <w:rsid w:val="00801DCC"/>
    <w:rsid w:val="00801FBC"/>
    <w:rsid w:val="008021CF"/>
    <w:rsid w:val="00802410"/>
    <w:rsid w:val="00803A20"/>
    <w:rsid w:val="00803E2E"/>
    <w:rsid w:val="008041E1"/>
    <w:rsid w:val="00804437"/>
    <w:rsid w:val="00804867"/>
    <w:rsid w:val="00804B2F"/>
    <w:rsid w:val="00804C3F"/>
    <w:rsid w:val="00805227"/>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745"/>
    <w:rsid w:val="00820DF1"/>
    <w:rsid w:val="0082172C"/>
    <w:rsid w:val="00821992"/>
    <w:rsid w:val="00821D8A"/>
    <w:rsid w:val="0082266A"/>
    <w:rsid w:val="00823335"/>
    <w:rsid w:val="00823571"/>
    <w:rsid w:val="008237B2"/>
    <w:rsid w:val="00823C2D"/>
    <w:rsid w:val="00823F61"/>
    <w:rsid w:val="0082449E"/>
    <w:rsid w:val="008249FF"/>
    <w:rsid w:val="008250FB"/>
    <w:rsid w:val="008251EC"/>
    <w:rsid w:val="0082540D"/>
    <w:rsid w:val="00825DD4"/>
    <w:rsid w:val="00825E76"/>
    <w:rsid w:val="00825EE6"/>
    <w:rsid w:val="00826204"/>
    <w:rsid w:val="008263FF"/>
    <w:rsid w:val="00826891"/>
    <w:rsid w:val="00826D90"/>
    <w:rsid w:val="00826D9C"/>
    <w:rsid w:val="00827015"/>
    <w:rsid w:val="00827105"/>
    <w:rsid w:val="00827109"/>
    <w:rsid w:val="00827648"/>
    <w:rsid w:val="00827A41"/>
    <w:rsid w:val="00827AF3"/>
    <w:rsid w:val="00827F55"/>
    <w:rsid w:val="0083056F"/>
    <w:rsid w:val="008307F2"/>
    <w:rsid w:val="008309E1"/>
    <w:rsid w:val="00830B5B"/>
    <w:rsid w:val="00830F16"/>
    <w:rsid w:val="00831198"/>
    <w:rsid w:val="008312E2"/>
    <w:rsid w:val="008314BC"/>
    <w:rsid w:val="00831859"/>
    <w:rsid w:val="00831E25"/>
    <w:rsid w:val="00832142"/>
    <w:rsid w:val="008323AC"/>
    <w:rsid w:val="00832609"/>
    <w:rsid w:val="00832C18"/>
    <w:rsid w:val="00832CAF"/>
    <w:rsid w:val="008330DB"/>
    <w:rsid w:val="00833EF5"/>
    <w:rsid w:val="0083417A"/>
    <w:rsid w:val="00834512"/>
    <w:rsid w:val="00834746"/>
    <w:rsid w:val="008349E7"/>
    <w:rsid w:val="0083565D"/>
    <w:rsid w:val="0083582B"/>
    <w:rsid w:val="00835AF2"/>
    <w:rsid w:val="00835B0A"/>
    <w:rsid w:val="00835B82"/>
    <w:rsid w:val="00836133"/>
    <w:rsid w:val="0083657B"/>
    <w:rsid w:val="008369E4"/>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720"/>
    <w:rsid w:val="00842B18"/>
    <w:rsid w:val="00842DB7"/>
    <w:rsid w:val="0084387F"/>
    <w:rsid w:val="00843AFD"/>
    <w:rsid w:val="00843F0B"/>
    <w:rsid w:val="008444F8"/>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97C"/>
    <w:rsid w:val="00852F3B"/>
    <w:rsid w:val="00853132"/>
    <w:rsid w:val="00853B2A"/>
    <w:rsid w:val="00853B65"/>
    <w:rsid w:val="00853C45"/>
    <w:rsid w:val="00853C94"/>
    <w:rsid w:val="00853F11"/>
    <w:rsid w:val="00854090"/>
    <w:rsid w:val="008540E5"/>
    <w:rsid w:val="00854983"/>
    <w:rsid w:val="00854B60"/>
    <w:rsid w:val="008554AA"/>
    <w:rsid w:val="00855F62"/>
    <w:rsid w:val="00856301"/>
    <w:rsid w:val="00856562"/>
    <w:rsid w:val="008566E7"/>
    <w:rsid w:val="008569DF"/>
    <w:rsid w:val="00856A3A"/>
    <w:rsid w:val="00856E4A"/>
    <w:rsid w:val="00856E7B"/>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92D"/>
    <w:rsid w:val="00863AA0"/>
    <w:rsid w:val="00863C8A"/>
    <w:rsid w:val="00864243"/>
    <w:rsid w:val="0086462D"/>
    <w:rsid w:val="008648FC"/>
    <w:rsid w:val="00864A9F"/>
    <w:rsid w:val="008650AB"/>
    <w:rsid w:val="00865696"/>
    <w:rsid w:val="00865D0F"/>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1E0B"/>
    <w:rsid w:val="0087229F"/>
    <w:rsid w:val="008722B0"/>
    <w:rsid w:val="0087250F"/>
    <w:rsid w:val="00872E6E"/>
    <w:rsid w:val="008734E7"/>
    <w:rsid w:val="0087352A"/>
    <w:rsid w:val="00873AA8"/>
    <w:rsid w:val="00873BF0"/>
    <w:rsid w:val="00874845"/>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C16"/>
    <w:rsid w:val="00894C3B"/>
    <w:rsid w:val="00894D6C"/>
    <w:rsid w:val="00894FEF"/>
    <w:rsid w:val="00895243"/>
    <w:rsid w:val="008953FF"/>
    <w:rsid w:val="00895713"/>
    <w:rsid w:val="00895A0C"/>
    <w:rsid w:val="0089622F"/>
    <w:rsid w:val="00896A6F"/>
    <w:rsid w:val="00896D10"/>
    <w:rsid w:val="00896DB4"/>
    <w:rsid w:val="00896DF5"/>
    <w:rsid w:val="008970EB"/>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1EC"/>
    <w:rsid w:val="008A36DE"/>
    <w:rsid w:val="008A36ED"/>
    <w:rsid w:val="008A3898"/>
    <w:rsid w:val="008A42D8"/>
    <w:rsid w:val="008A457F"/>
    <w:rsid w:val="008A45E8"/>
    <w:rsid w:val="008A53C3"/>
    <w:rsid w:val="008A565D"/>
    <w:rsid w:val="008A59E9"/>
    <w:rsid w:val="008A5BFE"/>
    <w:rsid w:val="008A631F"/>
    <w:rsid w:val="008A668F"/>
    <w:rsid w:val="008A725C"/>
    <w:rsid w:val="008A72A4"/>
    <w:rsid w:val="008A74E8"/>
    <w:rsid w:val="008A758D"/>
    <w:rsid w:val="008A75C5"/>
    <w:rsid w:val="008A7669"/>
    <w:rsid w:val="008A7800"/>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166"/>
    <w:rsid w:val="008B35ED"/>
    <w:rsid w:val="008B363C"/>
    <w:rsid w:val="008B41EF"/>
    <w:rsid w:val="008B4230"/>
    <w:rsid w:val="008B43B0"/>
    <w:rsid w:val="008B43F6"/>
    <w:rsid w:val="008B447F"/>
    <w:rsid w:val="008B480C"/>
    <w:rsid w:val="008B4B0D"/>
    <w:rsid w:val="008B4B33"/>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11D"/>
    <w:rsid w:val="008C022D"/>
    <w:rsid w:val="008C0431"/>
    <w:rsid w:val="008C15B1"/>
    <w:rsid w:val="008C1ABE"/>
    <w:rsid w:val="008C2426"/>
    <w:rsid w:val="008C2453"/>
    <w:rsid w:val="008C265E"/>
    <w:rsid w:val="008C26B4"/>
    <w:rsid w:val="008C28BA"/>
    <w:rsid w:val="008C3240"/>
    <w:rsid w:val="008C4188"/>
    <w:rsid w:val="008C43B9"/>
    <w:rsid w:val="008C49D5"/>
    <w:rsid w:val="008C4B47"/>
    <w:rsid w:val="008C58F6"/>
    <w:rsid w:val="008C59D5"/>
    <w:rsid w:val="008C5B10"/>
    <w:rsid w:val="008C6276"/>
    <w:rsid w:val="008C6337"/>
    <w:rsid w:val="008C6C7A"/>
    <w:rsid w:val="008C6F4F"/>
    <w:rsid w:val="008C7219"/>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F21"/>
    <w:rsid w:val="008D40FF"/>
    <w:rsid w:val="008D4277"/>
    <w:rsid w:val="008D453F"/>
    <w:rsid w:val="008D508F"/>
    <w:rsid w:val="008D538D"/>
    <w:rsid w:val="008D592F"/>
    <w:rsid w:val="008D59D0"/>
    <w:rsid w:val="008D5FCD"/>
    <w:rsid w:val="008D6733"/>
    <w:rsid w:val="008D6D0E"/>
    <w:rsid w:val="008D6E1C"/>
    <w:rsid w:val="008D6F90"/>
    <w:rsid w:val="008D72A4"/>
    <w:rsid w:val="008D7378"/>
    <w:rsid w:val="008D7554"/>
    <w:rsid w:val="008D7615"/>
    <w:rsid w:val="008D76A0"/>
    <w:rsid w:val="008D78C3"/>
    <w:rsid w:val="008D7ACD"/>
    <w:rsid w:val="008D7AD2"/>
    <w:rsid w:val="008D7DEB"/>
    <w:rsid w:val="008E037E"/>
    <w:rsid w:val="008E04B5"/>
    <w:rsid w:val="008E0CDD"/>
    <w:rsid w:val="008E0E89"/>
    <w:rsid w:val="008E0E8C"/>
    <w:rsid w:val="008E1217"/>
    <w:rsid w:val="008E174C"/>
    <w:rsid w:val="008E1CFE"/>
    <w:rsid w:val="008E1FDF"/>
    <w:rsid w:val="008E2051"/>
    <w:rsid w:val="008E20EC"/>
    <w:rsid w:val="008E2316"/>
    <w:rsid w:val="008E2562"/>
    <w:rsid w:val="008E290D"/>
    <w:rsid w:val="008E2B47"/>
    <w:rsid w:val="008E2C59"/>
    <w:rsid w:val="008E329C"/>
    <w:rsid w:val="008E3425"/>
    <w:rsid w:val="008E35C0"/>
    <w:rsid w:val="008E3737"/>
    <w:rsid w:val="008E378A"/>
    <w:rsid w:val="008E388C"/>
    <w:rsid w:val="008E3F52"/>
    <w:rsid w:val="008E412D"/>
    <w:rsid w:val="008E427C"/>
    <w:rsid w:val="008E451A"/>
    <w:rsid w:val="008E4820"/>
    <w:rsid w:val="008E494E"/>
    <w:rsid w:val="008E5B5F"/>
    <w:rsid w:val="008E5D5A"/>
    <w:rsid w:val="008E5EED"/>
    <w:rsid w:val="008E60B3"/>
    <w:rsid w:val="008E6333"/>
    <w:rsid w:val="008E6658"/>
    <w:rsid w:val="008E6788"/>
    <w:rsid w:val="008E6F34"/>
    <w:rsid w:val="008E70B2"/>
    <w:rsid w:val="008E76B9"/>
    <w:rsid w:val="008E7DB3"/>
    <w:rsid w:val="008E7E01"/>
    <w:rsid w:val="008E7E0A"/>
    <w:rsid w:val="008F01AB"/>
    <w:rsid w:val="008F0460"/>
    <w:rsid w:val="008F0BD7"/>
    <w:rsid w:val="008F0D27"/>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220"/>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17026"/>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60EC"/>
    <w:rsid w:val="00926264"/>
    <w:rsid w:val="00926595"/>
    <w:rsid w:val="0092698B"/>
    <w:rsid w:val="009269EB"/>
    <w:rsid w:val="00927211"/>
    <w:rsid w:val="00927752"/>
    <w:rsid w:val="0092779E"/>
    <w:rsid w:val="00930305"/>
    <w:rsid w:val="0093047C"/>
    <w:rsid w:val="009305CD"/>
    <w:rsid w:val="0093063D"/>
    <w:rsid w:val="009306CA"/>
    <w:rsid w:val="00930C9F"/>
    <w:rsid w:val="00931196"/>
    <w:rsid w:val="0093135E"/>
    <w:rsid w:val="0093195D"/>
    <w:rsid w:val="00932109"/>
    <w:rsid w:val="009322AC"/>
    <w:rsid w:val="009324B1"/>
    <w:rsid w:val="009327B5"/>
    <w:rsid w:val="0093285B"/>
    <w:rsid w:val="00932907"/>
    <w:rsid w:val="00932A16"/>
    <w:rsid w:val="00932A20"/>
    <w:rsid w:val="00932E4B"/>
    <w:rsid w:val="0093311E"/>
    <w:rsid w:val="009334EB"/>
    <w:rsid w:val="00933C2F"/>
    <w:rsid w:val="00933D61"/>
    <w:rsid w:val="00933DE4"/>
    <w:rsid w:val="009343DA"/>
    <w:rsid w:val="0093457F"/>
    <w:rsid w:val="00934654"/>
    <w:rsid w:val="00934A98"/>
    <w:rsid w:val="00934F8E"/>
    <w:rsid w:val="00935079"/>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5F01"/>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1D"/>
    <w:rsid w:val="009621FF"/>
    <w:rsid w:val="0096292B"/>
    <w:rsid w:val="00962A19"/>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EF"/>
    <w:rsid w:val="00976DD5"/>
    <w:rsid w:val="0097716A"/>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7B4"/>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B62"/>
    <w:rsid w:val="00997CA3"/>
    <w:rsid w:val="009A0212"/>
    <w:rsid w:val="009A031F"/>
    <w:rsid w:val="009A041C"/>
    <w:rsid w:val="009A1290"/>
    <w:rsid w:val="009A12E2"/>
    <w:rsid w:val="009A1963"/>
    <w:rsid w:val="009A1E77"/>
    <w:rsid w:val="009A1FBC"/>
    <w:rsid w:val="009A20C4"/>
    <w:rsid w:val="009A20F1"/>
    <w:rsid w:val="009A2180"/>
    <w:rsid w:val="009A246A"/>
    <w:rsid w:val="009A2817"/>
    <w:rsid w:val="009A2894"/>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552"/>
    <w:rsid w:val="009A6960"/>
    <w:rsid w:val="009A6BAA"/>
    <w:rsid w:val="009A6C74"/>
    <w:rsid w:val="009A6D32"/>
    <w:rsid w:val="009A6F09"/>
    <w:rsid w:val="009A7100"/>
    <w:rsid w:val="009A7154"/>
    <w:rsid w:val="009A78D1"/>
    <w:rsid w:val="009A7A99"/>
    <w:rsid w:val="009A7E57"/>
    <w:rsid w:val="009B003C"/>
    <w:rsid w:val="009B0097"/>
    <w:rsid w:val="009B10C5"/>
    <w:rsid w:val="009B112A"/>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D4B"/>
    <w:rsid w:val="009C1E0C"/>
    <w:rsid w:val="009C281C"/>
    <w:rsid w:val="009C2E9F"/>
    <w:rsid w:val="009C3063"/>
    <w:rsid w:val="009C3D88"/>
    <w:rsid w:val="009C45A3"/>
    <w:rsid w:val="009C4EF7"/>
    <w:rsid w:val="009C520B"/>
    <w:rsid w:val="009C528F"/>
    <w:rsid w:val="009C52FB"/>
    <w:rsid w:val="009C5538"/>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06F3"/>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16C"/>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5DD3"/>
    <w:rsid w:val="009F6410"/>
    <w:rsid w:val="009F6457"/>
    <w:rsid w:val="009F669B"/>
    <w:rsid w:val="009F66DF"/>
    <w:rsid w:val="009F6DF5"/>
    <w:rsid w:val="009F7105"/>
    <w:rsid w:val="009F7169"/>
    <w:rsid w:val="009F76CB"/>
    <w:rsid w:val="009F7883"/>
    <w:rsid w:val="009F7E4A"/>
    <w:rsid w:val="00A00519"/>
    <w:rsid w:val="00A00892"/>
    <w:rsid w:val="00A00E09"/>
    <w:rsid w:val="00A01006"/>
    <w:rsid w:val="00A011C6"/>
    <w:rsid w:val="00A01EA2"/>
    <w:rsid w:val="00A0267E"/>
    <w:rsid w:val="00A02A7C"/>
    <w:rsid w:val="00A02B26"/>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6C"/>
    <w:rsid w:val="00A1637F"/>
    <w:rsid w:val="00A16416"/>
    <w:rsid w:val="00A16A02"/>
    <w:rsid w:val="00A17345"/>
    <w:rsid w:val="00A1789B"/>
    <w:rsid w:val="00A178A4"/>
    <w:rsid w:val="00A17C22"/>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171"/>
    <w:rsid w:val="00A2583E"/>
    <w:rsid w:val="00A25A28"/>
    <w:rsid w:val="00A25F8A"/>
    <w:rsid w:val="00A261E4"/>
    <w:rsid w:val="00A26883"/>
    <w:rsid w:val="00A26CF7"/>
    <w:rsid w:val="00A26D60"/>
    <w:rsid w:val="00A26EE0"/>
    <w:rsid w:val="00A27263"/>
    <w:rsid w:val="00A3072C"/>
    <w:rsid w:val="00A3097E"/>
    <w:rsid w:val="00A30B9D"/>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34"/>
    <w:rsid w:val="00A34F84"/>
    <w:rsid w:val="00A34FD0"/>
    <w:rsid w:val="00A35735"/>
    <w:rsid w:val="00A35A0B"/>
    <w:rsid w:val="00A362CB"/>
    <w:rsid w:val="00A365A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094"/>
    <w:rsid w:val="00A42659"/>
    <w:rsid w:val="00A426A6"/>
    <w:rsid w:val="00A42721"/>
    <w:rsid w:val="00A42897"/>
    <w:rsid w:val="00A429DE"/>
    <w:rsid w:val="00A42E37"/>
    <w:rsid w:val="00A42F65"/>
    <w:rsid w:val="00A4303C"/>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99B"/>
    <w:rsid w:val="00A66A5A"/>
    <w:rsid w:val="00A6736A"/>
    <w:rsid w:val="00A677C1"/>
    <w:rsid w:val="00A67A8E"/>
    <w:rsid w:val="00A67AC6"/>
    <w:rsid w:val="00A70A35"/>
    <w:rsid w:val="00A70A72"/>
    <w:rsid w:val="00A7141F"/>
    <w:rsid w:val="00A71CDC"/>
    <w:rsid w:val="00A71D6B"/>
    <w:rsid w:val="00A723F7"/>
    <w:rsid w:val="00A73241"/>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77DE1"/>
    <w:rsid w:val="00A806D6"/>
    <w:rsid w:val="00A80915"/>
    <w:rsid w:val="00A80BCA"/>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2C3"/>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348"/>
    <w:rsid w:val="00AA34E4"/>
    <w:rsid w:val="00AA3927"/>
    <w:rsid w:val="00AA3B44"/>
    <w:rsid w:val="00AA3FF1"/>
    <w:rsid w:val="00AA461D"/>
    <w:rsid w:val="00AA4757"/>
    <w:rsid w:val="00AA4ADD"/>
    <w:rsid w:val="00AA4B1B"/>
    <w:rsid w:val="00AA4E54"/>
    <w:rsid w:val="00AA5584"/>
    <w:rsid w:val="00AA5B74"/>
    <w:rsid w:val="00AA5BD3"/>
    <w:rsid w:val="00AA6026"/>
    <w:rsid w:val="00AA6206"/>
    <w:rsid w:val="00AA630A"/>
    <w:rsid w:val="00AA68FB"/>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3BA"/>
    <w:rsid w:val="00AB57AD"/>
    <w:rsid w:val="00AB583A"/>
    <w:rsid w:val="00AB5C9B"/>
    <w:rsid w:val="00AB642C"/>
    <w:rsid w:val="00AB7134"/>
    <w:rsid w:val="00AB76D5"/>
    <w:rsid w:val="00AB7787"/>
    <w:rsid w:val="00AB78AC"/>
    <w:rsid w:val="00AB7964"/>
    <w:rsid w:val="00AB7C60"/>
    <w:rsid w:val="00AC0B36"/>
    <w:rsid w:val="00AC0C7F"/>
    <w:rsid w:val="00AC0CEF"/>
    <w:rsid w:val="00AC1191"/>
    <w:rsid w:val="00AC1281"/>
    <w:rsid w:val="00AC2AEF"/>
    <w:rsid w:val="00AC2D39"/>
    <w:rsid w:val="00AC2D4E"/>
    <w:rsid w:val="00AC3084"/>
    <w:rsid w:val="00AC3431"/>
    <w:rsid w:val="00AC38E9"/>
    <w:rsid w:val="00AC3C7B"/>
    <w:rsid w:val="00AC3E60"/>
    <w:rsid w:val="00AC4197"/>
    <w:rsid w:val="00AC4232"/>
    <w:rsid w:val="00AC45D6"/>
    <w:rsid w:val="00AC471F"/>
    <w:rsid w:val="00AC4883"/>
    <w:rsid w:val="00AC4D53"/>
    <w:rsid w:val="00AC4D96"/>
    <w:rsid w:val="00AC4E2E"/>
    <w:rsid w:val="00AC5A3B"/>
    <w:rsid w:val="00AC5AB6"/>
    <w:rsid w:val="00AC614A"/>
    <w:rsid w:val="00AC61B3"/>
    <w:rsid w:val="00AC63F4"/>
    <w:rsid w:val="00AC6521"/>
    <w:rsid w:val="00AC690A"/>
    <w:rsid w:val="00AC6D0A"/>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89A"/>
    <w:rsid w:val="00AD3BEC"/>
    <w:rsid w:val="00AD48F9"/>
    <w:rsid w:val="00AD514B"/>
    <w:rsid w:val="00AD5542"/>
    <w:rsid w:val="00AD5930"/>
    <w:rsid w:val="00AD5F5A"/>
    <w:rsid w:val="00AD6862"/>
    <w:rsid w:val="00AD6C7F"/>
    <w:rsid w:val="00AD70C9"/>
    <w:rsid w:val="00AD732B"/>
    <w:rsid w:val="00AD75A6"/>
    <w:rsid w:val="00AD7927"/>
    <w:rsid w:val="00AD7B75"/>
    <w:rsid w:val="00AD7CD8"/>
    <w:rsid w:val="00AE0D23"/>
    <w:rsid w:val="00AE0E9E"/>
    <w:rsid w:val="00AE0FE7"/>
    <w:rsid w:val="00AE1107"/>
    <w:rsid w:val="00AE1418"/>
    <w:rsid w:val="00AE14B7"/>
    <w:rsid w:val="00AE1C33"/>
    <w:rsid w:val="00AE2205"/>
    <w:rsid w:val="00AE232B"/>
    <w:rsid w:val="00AE29B5"/>
    <w:rsid w:val="00AE2BFE"/>
    <w:rsid w:val="00AE3004"/>
    <w:rsid w:val="00AE31BA"/>
    <w:rsid w:val="00AE323C"/>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D16"/>
    <w:rsid w:val="00AE6EEB"/>
    <w:rsid w:val="00AE723D"/>
    <w:rsid w:val="00AE7992"/>
    <w:rsid w:val="00AE7E0E"/>
    <w:rsid w:val="00AF044B"/>
    <w:rsid w:val="00AF080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33A9"/>
    <w:rsid w:val="00B239CC"/>
    <w:rsid w:val="00B23A73"/>
    <w:rsid w:val="00B24059"/>
    <w:rsid w:val="00B2451D"/>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D8A"/>
    <w:rsid w:val="00B31E5F"/>
    <w:rsid w:val="00B32217"/>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985"/>
    <w:rsid w:val="00B439FA"/>
    <w:rsid w:val="00B43D4D"/>
    <w:rsid w:val="00B440CF"/>
    <w:rsid w:val="00B443C5"/>
    <w:rsid w:val="00B4472F"/>
    <w:rsid w:val="00B4485B"/>
    <w:rsid w:val="00B45029"/>
    <w:rsid w:val="00B4539B"/>
    <w:rsid w:val="00B4589B"/>
    <w:rsid w:val="00B45A61"/>
    <w:rsid w:val="00B45BD0"/>
    <w:rsid w:val="00B460AA"/>
    <w:rsid w:val="00B462D6"/>
    <w:rsid w:val="00B46BBB"/>
    <w:rsid w:val="00B47784"/>
    <w:rsid w:val="00B4783F"/>
    <w:rsid w:val="00B47CEF"/>
    <w:rsid w:val="00B47F65"/>
    <w:rsid w:val="00B50478"/>
    <w:rsid w:val="00B504F7"/>
    <w:rsid w:val="00B51014"/>
    <w:rsid w:val="00B51420"/>
    <w:rsid w:val="00B51526"/>
    <w:rsid w:val="00B51A40"/>
    <w:rsid w:val="00B52242"/>
    <w:rsid w:val="00B522A9"/>
    <w:rsid w:val="00B52559"/>
    <w:rsid w:val="00B52646"/>
    <w:rsid w:val="00B529F2"/>
    <w:rsid w:val="00B52AAD"/>
    <w:rsid w:val="00B52C44"/>
    <w:rsid w:val="00B53141"/>
    <w:rsid w:val="00B53D2C"/>
    <w:rsid w:val="00B53EF5"/>
    <w:rsid w:val="00B53FE7"/>
    <w:rsid w:val="00B5405D"/>
    <w:rsid w:val="00B5428C"/>
    <w:rsid w:val="00B5475E"/>
    <w:rsid w:val="00B54989"/>
    <w:rsid w:val="00B54FA3"/>
    <w:rsid w:val="00B553CF"/>
    <w:rsid w:val="00B555B8"/>
    <w:rsid w:val="00B55ACA"/>
    <w:rsid w:val="00B5612F"/>
    <w:rsid w:val="00B566E0"/>
    <w:rsid w:val="00B5685D"/>
    <w:rsid w:val="00B57048"/>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C0F"/>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D4C"/>
    <w:rsid w:val="00B74EC0"/>
    <w:rsid w:val="00B75549"/>
    <w:rsid w:val="00B75667"/>
    <w:rsid w:val="00B75A33"/>
    <w:rsid w:val="00B76727"/>
    <w:rsid w:val="00B76ABB"/>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50D"/>
    <w:rsid w:val="00B82974"/>
    <w:rsid w:val="00B82AD8"/>
    <w:rsid w:val="00B830F7"/>
    <w:rsid w:val="00B8321E"/>
    <w:rsid w:val="00B83463"/>
    <w:rsid w:val="00B83AC3"/>
    <w:rsid w:val="00B83DF6"/>
    <w:rsid w:val="00B8408E"/>
    <w:rsid w:val="00B84979"/>
    <w:rsid w:val="00B84B23"/>
    <w:rsid w:val="00B84BE8"/>
    <w:rsid w:val="00B85E03"/>
    <w:rsid w:val="00B85F67"/>
    <w:rsid w:val="00B86017"/>
    <w:rsid w:val="00B86551"/>
    <w:rsid w:val="00B86557"/>
    <w:rsid w:val="00B86734"/>
    <w:rsid w:val="00B868FC"/>
    <w:rsid w:val="00B8692C"/>
    <w:rsid w:val="00B86986"/>
    <w:rsid w:val="00B86BDC"/>
    <w:rsid w:val="00B86E06"/>
    <w:rsid w:val="00B87105"/>
    <w:rsid w:val="00B871F6"/>
    <w:rsid w:val="00B874FB"/>
    <w:rsid w:val="00B8769E"/>
    <w:rsid w:val="00B903C1"/>
    <w:rsid w:val="00B90DC8"/>
    <w:rsid w:val="00B91356"/>
    <w:rsid w:val="00B919B6"/>
    <w:rsid w:val="00B91B1D"/>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ABB"/>
    <w:rsid w:val="00B97B85"/>
    <w:rsid w:val="00BA067F"/>
    <w:rsid w:val="00BA13E0"/>
    <w:rsid w:val="00BA1570"/>
    <w:rsid w:val="00BA1749"/>
    <w:rsid w:val="00BA1782"/>
    <w:rsid w:val="00BA17C4"/>
    <w:rsid w:val="00BA1878"/>
    <w:rsid w:val="00BA1C20"/>
    <w:rsid w:val="00BA1E6F"/>
    <w:rsid w:val="00BA270E"/>
    <w:rsid w:val="00BA2729"/>
    <w:rsid w:val="00BA283C"/>
    <w:rsid w:val="00BA2AEB"/>
    <w:rsid w:val="00BA2DED"/>
    <w:rsid w:val="00BA3129"/>
    <w:rsid w:val="00BA380D"/>
    <w:rsid w:val="00BA3929"/>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0BD"/>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B7EE7"/>
    <w:rsid w:val="00BC152B"/>
    <w:rsid w:val="00BC16BF"/>
    <w:rsid w:val="00BC17BC"/>
    <w:rsid w:val="00BC18B2"/>
    <w:rsid w:val="00BC1A03"/>
    <w:rsid w:val="00BC1A99"/>
    <w:rsid w:val="00BC1CDD"/>
    <w:rsid w:val="00BC201A"/>
    <w:rsid w:val="00BC27E0"/>
    <w:rsid w:val="00BC2BC7"/>
    <w:rsid w:val="00BC2C6D"/>
    <w:rsid w:val="00BC2F45"/>
    <w:rsid w:val="00BC318F"/>
    <w:rsid w:val="00BC321B"/>
    <w:rsid w:val="00BC344E"/>
    <w:rsid w:val="00BC38B8"/>
    <w:rsid w:val="00BC3B7B"/>
    <w:rsid w:val="00BC3CF8"/>
    <w:rsid w:val="00BC3FE8"/>
    <w:rsid w:val="00BC499E"/>
    <w:rsid w:val="00BC4EBA"/>
    <w:rsid w:val="00BC5CE2"/>
    <w:rsid w:val="00BC655E"/>
    <w:rsid w:val="00BC6582"/>
    <w:rsid w:val="00BC6EBF"/>
    <w:rsid w:val="00BC6F66"/>
    <w:rsid w:val="00BC7040"/>
    <w:rsid w:val="00BC70D5"/>
    <w:rsid w:val="00BC71C5"/>
    <w:rsid w:val="00BC749B"/>
    <w:rsid w:val="00BC751A"/>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D39"/>
    <w:rsid w:val="00BF7D43"/>
    <w:rsid w:val="00C002DF"/>
    <w:rsid w:val="00C00F1A"/>
    <w:rsid w:val="00C010F5"/>
    <w:rsid w:val="00C01375"/>
    <w:rsid w:val="00C0150C"/>
    <w:rsid w:val="00C01552"/>
    <w:rsid w:val="00C01835"/>
    <w:rsid w:val="00C01A8C"/>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69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86D"/>
    <w:rsid w:val="00C129E2"/>
    <w:rsid w:val="00C12E86"/>
    <w:rsid w:val="00C12EB5"/>
    <w:rsid w:val="00C13504"/>
    <w:rsid w:val="00C13757"/>
    <w:rsid w:val="00C138D2"/>
    <w:rsid w:val="00C13C1B"/>
    <w:rsid w:val="00C13C8A"/>
    <w:rsid w:val="00C13F22"/>
    <w:rsid w:val="00C13F33"/>
    <w:rsid w:val="00C140FE"/>
    <w:rsid w:val="00C141EC"/>
    <w:rsid w:val="00C144B5"/>
    <w:rsid w:val="00C14BE8"/>
    <w:rsid w:val="00C15025"/>
    <w:rsid w:val="00C15135"/>
    <w:rsid w:val="00C15595"/>
    <w:rsid w:val="00C156C8"/>
    <w:rsid w:val="00C15861"/>
    <w:rsid w:val="00C1595F"/>
    <w:rsid w:val="00C159ED"/>
    <w:rsid w:val="00C1662C"/>
    <w:rsid w:val="00C16784"/>
    <w:rsid w:val="00C16B4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27FC7"/>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54"/>
    <w:rsid w:val="00C36DAD"/>
    <w:rsid w:val="00C37050"/>
    <w:rsid w:val="00C37493"/>
    <w:rsid w:val="00C37AEC"/>
    <w:rsid w:val="00C37F07"/>
    <w:rsid w:val="00C37F85"/>
    <w:rsid w:val="00C37F8D"/>
    <w:rsid w:val="00C4018E"/>
    <w:rsid w:val="00C404D5"/>
    <w:rsid w:val="00C40509"/>
    <w:rsid w:val="00C40876"/>
    <w:rsid w:val="00C40B7D"/>
    <w:rsid w:val="00C40CB9"/>
    <w:rsid w:val="00C41C71"/>
    <w:rsid w:val="00C41CB0"/>
    <w:rsid w:val="00C41CC9"/>
    <w:rsid w:val="00C42130"/>
    <w:rsid w:val="00C4218C"/>
    <w:rsid w:val="00C42784"/>
    <w:rsid w:val="00C429E1"/>
    <w:rsid w:val="00C43421"/>
    <w:rsid w:val="00C439F0"/>
    <w:rsid w:val="00C43A6F"/>
    <w:rsid w:val="00C43CE7"/>
    <w:rsid w:val="00C44189"/>
    <w:rsid w:val="00C4464F"/>
    <w:rsid w:val="00C447FB"/>
    <w:rsid w:val="00C44ADA"/>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2D63"/>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57F64"/>
    <w:rsid w:val="00C601EB"/>
    <w:rsid w:val="00C60EC1"/>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0D4"/>
    <w:rsid w:val="00C7040D"/>
    <w:rsid w:val="00C705AD"/>
    <w:rsid w:val="00C70950"/>
    <w:rsid w:val="00C70B8C"/>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6B6"/>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699"/>
    <w:rsid w:val="00C7799E"/>
    <w:rsid w:val="00C77DF7"/>
    <w:rsid w:val="00C80547"/>
    <w:rsid w:val="00C8096E"/>
    <w:rsid w:val="00C80FD1"/>
    <w:rsid w:val="00C8198E"/>
    <w:rsid w:val="00C81B30"/>
    <w:rsid w:val="00C82387"/>
    <w:rsid w:val="00C82A08"/>
    <w:rsid w:val="00C83E22"/>
    <w:rsid w:val="00C85253"/>
    <w:rsid w:val="00C8534D"/>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3EEC"/>
    <w:rsid w:val="00C94508"/>
    <w:rsid w:val="00C945A6"/>
    <w:rsid w:val="00C945EC"/>
    <w:rsid w:val="00C94C81"/>
    <w:rsid w:val="00C94E45"/>
    <w:rsid w:val="00C95300"/>
    <w:rsid w:val="00C95548"/>
    <w:rsid w:val="00C955AD"/>
    <w:rsid w:val="00C95730"/>
    <w:rsid w:val="00C957CD"/>
    <w:rsid w:val="00C95962"/>
    <w:rsid w:val="00C95A8A"/>
    <w:rsid w:val="00C95CCD"/>
    <w:rsid w:val="00C95CD4"/>
    <w:rsid w:val="00C96A19"/>
    <w:rsid w:val="00C96FE0"/>
    <w:rsid w:val="00C973E2"/>
    <w:rsid w:val="00C975B2"/>
    <w:rsid w:val="00C9768F"/>
    <w:rsid w:val="00C97AF1"/>
    <w:rsid w:val="00CA09AA"/>
    <w:rsid w:val="00CA0BAF"/>
    <w:rsid w:val="00CA114D"/>
    <w:rsid w:val="00CA1225"/>
    <w:rsid w:val="00CA15E2"/>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82"/>
    <w:rsid w:val="00CA63C6"/>
    <w:rsid w:val="00CA6435"/>
    <w:rsid w:val="00CA73B2"/>
    <w:rsid w:val="00CA747F"/>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17"/>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6C0"/>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4FB2"/>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2D7"/>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28F"/>
    <w:rsid w:val="00CF18AB"/>
    <w:rsid w:val="00CF1AA6"/>
    <w:rsid w:val="00CF20C8"/>
    <w:rsid w:val="00CF2216"/>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7EE"/>
    <w:rsid w:val="00D0181F"/>
    <w:rsid w:val="00D0182B"/>
    <w:rsid w:val="00D0186E"/>
    <w:rsid w:val="00D01C73"/>
    <w:rsid w:val="00D01E6B"/>
    <w:rsid w:val="00D01F7D"/>
    <w:rsid w:val="00D02369"/>
    <w:rsid w:val="00D02639"/>
    <w:rsid w:val="00D02A86"/>
    <w:rsid w:val="00D02B42"/>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4A"/>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6EE5"/>
    <w:rsid w:val="00D174E5"/>
    <w:rsid w:val="00D17687"/>
    <w:rsid w:val="00D17F37"/>
    <w:rsid w:val="00D20171"/>
    <w:rsid w:val="00D202D3"/>
    <w:rsid w:val="00D20D7E"/>
    <w:rsid w:val="00D20F77"/>
    <w:rsid w:val="00D2109E"/>
    <w:rsid w:val="00D215E6"/>
    <w:rsid w:val="00D2171B"/>
    <w:rsid w:val="00D217CE"/>
    <w:rsid w:val="00D21E66"/>
    <w:rsid w:val="00D22039"/>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DBE"/>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18"/>
    <w:rsid w:val="00D422E4"/>
    <w:rsid w:val="00D429DA"/>
    <w:rsid w:val="00D42B71"/>
    <w:rsid w:val="00D42B88"/>
    <w:rsid w:val="00D435FC"/>
    <w:rsid w:val="00D43888"/>
    <w:rsid w:val="00D43E9E"/>
    <w:rsid w:val="00D440D2"/>
    <w:rsid w:val="00D44232"/>
    <w:rsid w:val="00D4429F"/>
    <w:rsid w:val="00D44336"/>
    <w:rsid w:val="00D444C6"/>
    <w:rsid w:val="00D444FB"/>
    <w:rsid w:val="00D448BD"/>
    <w:rsid w:val="00D44A5C"/>
    <w:rsid w:val="00D44A68"/>
    <w:rsid w:val="00D4501C"/>
    <w:rsid w:val="00D451E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3F1B"/>
    <w:rsid w:val="00D54B87"/>
    <w:rsid w:val="00D54C59"/>
    <w:rsid w:val="00D54D88"/>
    <w:rsid w:val="00D55115"/>
    <w:rsid w:val="00D5521C"/>
    <w:rsid w:val="00D552BA"/>
    <w:rsid w:val="00D554E6"/>
    <w:rsid w:val="00D55723"/>
    <w:rsid w:val="00D55B68"/>
    <w:rsid w:val="00D55C37"/>
    <w:rsid w:val="00D5618F"/>
    <w:rsid w:val="00D5627D"/>
    <w:rsid w:val="00D56330"/>
    <w:rsid w:val="00D563C2"/>
    <w:rsid w:val="00D56450"/>
    <w:rsid w:val="00D56544"/>
    <w:rsid w:val="00D56561"/>
    <w:rsid w:val="00D56C31"/>
    <w:rsid w:val="00D56D65"/>
    <w:rsid w:val="00D56E86"/>
    <w:rsid w:val="00D571D0"/>
    <w:rsid w:val="00D57291"/>
    <w:rsid w:val="00D572B2"/>
    <w:rsid w:val="00D578C5"/>
    <w:rsid w:val="00D57C20"/>
    <w:rsid w:val="00D57F0A"/>
    <w:rsid w:val="00D600BE"/>
    <w:rsid w:val="00D60207"/>
    <w:rsid w:val="00D606E8"/>
    <w:rsid w:val="00D60B9B"/>
    <w:rsid w:val="00D60BCB"/>
    <w:rsid w:val="00D60CB2"/>
    <w:rsid w:val="00D60DD4"/>
    <w:rsid w:val="00D610A5"/>
    <w:rsid w:val="00D61834"/>
    <w:rsid w:val="00D61843"/>
    <w:rsid w:val="00D620D9"/>
    <w:rsid w:val="00D62243"/>
    <w:rsid w:val="00D62334"/>
    <w:rsid w:val="00D6278F"/>
    <w:rsid w:val="00D62798"/>
    <w:rsid w:val="00D62949"/>
    <w:rsid w:val="00D62DEC"/>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67C3C"/>
    <w:rsid w:val="00D7010A"/>
    <w:rsid w:val="00D7040B"/>
    <w:rsid w:val="00D70824"/>
    <w:rsid w:val="00D70F5E"/>
    <w:rsid w:val="00D70F87"/>
    <w:rsid w:val="00D7123A"/>
    <w:rsid w:val="00D71259"/>
    <w:rsid w:val="00D71D45"/>
    <w:rsid w:val="00D722AB"/>
    <w:rsid w:val="00D73209"/>
    <w:rsid w:val="00D73347"/>
    <w:rsid w:val="00D73A3C"/>
    <w:rsid w:val="00D73A6B"/>
    <w:rsid w:val="00D73B96"/>
    <w:rsid w:val="00D73DAD"/>
    <w:rsid w:val="00D73DE0"/>
    <w:rsid w:val="00D73E0D"/>
    <w:rsid w:val="00D740A5"/>
    <w:rsid w:val="00D74461"/>
    <w:rsid w:val="00D7480B"/>
    <w:rsid w:val="00D74AF7"/>
    <w:rsid w:val="00D74B51"/>
    <w:rsid w:val="00D74EA0"/>
    <w:rsid w:val="00D7505F"/>
    <w:rsid w:val="00D7568F"/>
    <w:rsid w:val="00D75843"/>
    <w:rsid w:val="00D758A0"/>
    <w:rsid w:val="00D758A1"/>
    <w:rsid w:val="00D75CD8"/>
    <w:rsid w:val="00D75E85"/>
    <w:rsid w:val="00D761CB"/>
    <w:rsid w:val="00D76A4B"/>
    <w:rsid w:val="00D76DDA"/>
    <w:rsid w:val="00D76E83"/>
    <w:rsid w:val="00D771C9"/>
    <w:rsid w:val="00D775EE"/>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626"/>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C3E"/>
    <w:rsid w:val="00D95F44"/>
    <w:rsid w:val="00D96193"/>
    <w:rsid w:val="00D96780"/>
    <w:rsid w:val="00D96C46"/>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A7F7A"/>
    <w:rsid w:val="00DB0487"/>
    <w:rsid w:val="00DB0564"/>
    <w:rsid w:val="00DB081D"/>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60B"/>
    <w:rsid w:val="00DB5863"/>
    <w:rsid w:val="00DB5A21"/>
    <w:rsid w:val="00DB5BEA"/>
    <w:rsid w:val="00DB5CAA"/>
    <w:rsid w:val="00DB5DEB"/>
    <w:rsid w:val="00DB5EE5"/>
    <w:rsid w:val="00DB615C"/>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2D0E"/>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8A"/>
    <w:rsid w:val="00DD12B1"/>
    <w:rsid w:val="00DD12B5"/>
    <w:rsid w:val="00DD1422"/>
    <w:rsid w:val="00DD1947"/>
    <w:rsid w:val="00DD1A59"/>
    <w:rsid w:val="00DD1ED7"/>
    <w:rsid w:val="00DD242B"/>
    <w:rsid w:val="00DD2FE5"/>
    <w:rsid w:val="00DD3184"/>
    <w:rsid w:val="00DD334B"/>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67B"/>
    <w:rsid w:val="00DE47CE"/>
    <w:rsid w:val="00DE480D"/>
    <w:rsid w:val="00DE4B0C"/>
    <w:rsid w:val="00DE4D74"/>
    <w:rsid w:val="00DE516B"/>
    <w:rsid w:val="00DE53E4"/>
    <w:rsid w:val="00DE5E4B"/>
    <w:rsid w:val="00DE603C"/>
    <w:rsid w:val="00DE61AA"/>
    <w:rsid w:val="00DE629B"/>
    <w:rsid w:val="00DE7012"/>
    <w:rsid w:val="00DE7391"/>
    <w:rsid w:val="00DE7521"/>
    <w:rsid w:val="00DE768F"/>
    <w:rsid w:val="00DE7D03"/>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4A2"/>
    <w:rsid w:val="00E019EA"/>
    <w:rsid w:val="00E0243C"/>
    <w:rsid w:val="00E028E6"/>
    <w:rsid w:val="00E02C20"/>
    <w:rsid w:val="00E03016"/>
    <w:rsid w:val="00E032C1"/>
    <w:rsid w:val="00E039C0"/>
    <w:rsid w:val="00E03A5B"/>
    <w:rsid w:val="00E046C1"/>
    <w:rsid w:val="00E049EC"/>
    <w:rsid w:val="00E04EE6"/>
    <w:rsid w:val="00E04FFA"/>
    <w:rsid w:val="00E054F0"/>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2F7"/>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352"/>
    <w:rsid w:val="00E154A1"/>
    <w:rsid w:val="00E158FF"/>
    <w:rsid w:val="00E15B4D"/>
    <w:rsid w:val="00E1626E"/>
    <w:rsid w:val="00E164E8"/>
    <w:rsid w:val="00E1654E"/>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6CA"/>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7BF"/>
    <w:rsid w:val="00E37C25"/>
    <w:rsid w:val="00E37FDC"/>
    <w:rsid w:val="00E40362"/>
    <w:rsid w:val="00E40CB5"/>
    <w:rsid w:val="00E40DAE"/>
    <w:rsid w:val="00E41479"/>
    <w:rsid w:val="00E416D6"/>
    <w:rsid w:val="00E41A3E"/>
    <w:rsid w:val="00E41BB3"/>
    <w:rsid w:val="00E41D2F"/>
    <w:rsid w:val="00E41DE5"/>
    <w:rsid w:val="00E42FF3"/>
    <w:rsid w:val="00E430D1"/>
    <w:rsid w:val="00E432AE"/>
    <w:rsid w:val="00E4333D"/>
    <w:rsid w:val="00E4356E"/>
    <w:rsid w:val="00E43926"/>
    <w:rsid w:val="00E43F1E"/>
    <w:rsid w:val="00E43FBE"/>
    <w:rsid w:val="00E441F2"/>
    <w:rsid w:val="00E44F3C"/>
    <w:rsid w:val="00E45131"/>
    <w:rsid w:val="00E452D0"/>
    <w:rsid w:val="00E45A9D"/>
    <w:rsid w:val="00E460A1"/>
    <w:rsid w:val="00E4664C"/>
    <w:rsid w:val="00E46669"/>
    <w:rsid w:val="00E46809"/>
    <w:rsid w:val="00E46814"/>
    <w:rsid w:val="00E46CC9"/>
    <w:rsid w:val="00E46E88"/>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B3D"/>
    <w:rsid w:val="00E54D33"/>
    <w:rsid w:val="00E55221"/>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1FA"/>
    <w:rsid w:val="00E61DAC"/>
    <w:rsid w:val="00E624DA"/>
    <w:rsid w:val="00E6275D"/>
    <w:rsid w:val="00E629F9"/>
    <w:rsid w:val="00E62AF2"/>
    <w:rsid w:val="00E62B5D"/>
    <w:rsid w:val="00E62D6E"/>
    <w:rsid w:val="00E630F7"/>
    <w:rsid w:val="00E632B7"/>
    <w:rsid w:val="00E633D5"/>
    <w:rsid w:val="00E63AF2"/>
    <w:rsid w:val="00E6412A"/>
    <w:rsid w:val="00E64286"/>
    <w:rsid w:val="00E64763"/>
    <w:rsid w:val="00E64C11"/>
    <w:rsid w:val="00E65321"/>
    <w:rsid w:val="00E65E39"/>
    <w:rsid w:val="00E65E6B"/>
    <w:rsid w:val="00E6640D"/>
    <w:rsid w:val="00E6682F"/>
    <w:rsid w:val="00E701D0"/>
    <w:rsid w:val="00E705E5"/>
    <w:rsid w:val="00E70B0C"/>
    <w:rsid w:val="00E71DF1"/>
    <w:rsid w:val="00E722EF"/>
    <w:rsid w:val="00E723D3"/>
    <w:rsid w:val="00E7242A"/>
    <w:rsid w:val="00E7245A"/>
    <w:rsid w:val="00E72ABE"/>
    <w:rsid w:val="00E72BCC"/>
    <w:rsid w:val="00E72E11"/>
    <w:rsid w:val="00E73065"/>
    <w:rsid w:val="00E7306F"/>
    <w:rsid w:val="00E73E01"/>
    <w:rsid w:val="00E74038"/>
    <w:rsid w:val="00E7476B"/>
    <w:rsid w:val="00E74844"/>
    <w:rsid w:val="00E749FA"/>
    <w:rsid w:val="00E74B5A"/>
    <w:rsid w:val="00E74C98"/>
    <w:rsid w:val="00E74CA1"/>
    <w:rsid w:val="00E74DDD"/>
    <w:rsid w:val="00E74EFB"/>
    <w:rsid w:val="00E7524F"/>
    <w:rsid w:val="00E7556D"/>
    <w:rsid w:val="00E756FB"/>
    <w:rsid w:val="00E75F9B"/>
    <w:rsid w:val="00E76141"/>
    <w:rsid w:val="00E76270"/>
    <w:rsid w:val="00E76316"/>
    <w:rsid w:val="00E76BA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404"/>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2AF"/>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64"/>
    <w:rsid w:val="00EB05DC"/>
    <w:rsid w:val="00EB061D"/>
    <w:rsid w:val="00EB077E"/>
    <w:rsid w:val="00EB0CB0"/>
    <w:rsid w:val="00EB0FCD"/>
    <w:rsid w:val="00EB16A8"/>
    <w:rsid w:val="00EB1705"/>
    <w:rsid w:val="00EB2435"/>
    <w:rsid w:val="00EB269A"/>
    <w:rsid w:val="00EB2B2A"/>
    <w:rsid w:val="00EB2BCB"/>
    <w:rsid w:val="00EB338E"/>
    <w:rsid w:val="00EB33B2"/>
    <w:rsid w:val="00EB3495"/>
    <w:rsid w:val="00EB35D4"/>
    <w:rsid w:val="00EB3619"/>
    <w:rsid w:val="00EB3953"/>
    <w:rsid w:val="00EB3AAB"/>
    <w:rsid w:val="00EB3CE0"/>
    <w:rsid w:val="00EB3DB0"/>
    <w:rsid w:val="00EB410B"/>
    <w:rsid w:val="00EB42C8"/>
    <w:rsid w:val="00EB4A13"/>
    <w:rsid w:val="00EB52C5"/>
    <w:rsid w:val="00EB534C"/>
    <w:rsid w:val="00EB55D2"/>
    <w:rsid w:val="00EB57E7"/>
    <w:rsid w:val="00EB5A0B"/>
    <w:rsid w:val="00EB5CC3"/>
    <w:rsid w:val="00EB6440"/>
    <w:rsid w:val="00EB6504"/>
    <w:rsid w:val="00EB6698"/>
    <w:rsid w:val="00EB6C27"/>
    <w:rsid w:val="00EB6C53"/>
    <w:rsid w:val="00EB6F8A"/>
    <w:rsid w:val="00EB77A5"/>
    <w:rsid w:val="00EB7832"/>
    <w:rsid w:val="00EB7B45"/>
    <w:rsid w:val="00EB7C50"/>
    <w:rsid w:val="00EB7E4D"/>
    <w:rsid w:val="00EB7FE8"/>
    <w:rsid w:val="00EC01DE"/>
    <w:rsid w:val="00EC0315"/>
    <w:rsid w:val="00EC0A9B"/>
    <w:rsid w:val="00EC0BF0"/>
    <w:rsid w:val="00EC0C90"/>
    <w:rsid w:val="00EC117E"/>
    <w:rsid w:val="00EC183D"/>
    <w:rsid w:val="00EC1B6D"/>
    <w:rsid w:val="00EC1D83"/>
    <w:rsid w:val="00EC1E45"/>
    <w:rsid w:val="00EC2E21"/>
    <w:rsid w:val="00EC30D0"/>
    <w:rsid w:val="00EC331F"/>
    <w:rsid w:val="00EC36DD"/>
    <w:rsid w:val="00EC3B1C"/>
    <w:rsid w:val="00EC460B"/>
    <w:rsid w:val="00EC4D77"/>
    <w:rsid w:val="00EC4D7B"/>
    <w:rsid w:val="00EC4E2E"/>
    <w:rsid w:val="00EC54F9"/>
    <w:rsid w:val="00EC555C"/>
    <w:rsid w:val="00EC5A0B"/>
    <w:rsid w:val="00EC5A47"/>
    <w:rsid w:val="00EC5D48"/>
    <w:rsid w:val="00EC5F1A"/>
    <w:rsid w:val="00EC6337"/>
    <w:rsid w:val="00EC6D68"/>
    <w:rsid w:val="00EC7183"/>
    <w:rsid w:val="00EC71AB"/>
    <w:rsid w:val="00EC79D7"/>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6E60"/>
    <w:rsid w:val="00EE75D6"/>
    <w:rsid w:val="00EE7964"/>
    <w:rsid w:val="00EE7966"/>
    <w:rsid w:val="00EE7D91"/>
    <w:rsid w:val="00EE7ECE"/>
    <w:rsid w:val="00EF0225"/>
    <w:rsid w:val="00EF05A6"/>
    <w:rsid w:val="00EF082A"/>
    <w:rsid w:val="00EF0E50"/>
    <w:rsid w:val="00EF118F"/>
    <w:rsid w:val="00EF1287"/>
    <w:rsid w:val="00EF1333"/>
    <w:rsid w:val="00EF1D78"/>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48B"/>
    <w:rsid w:val="00F005AF"/>
    <w:rsid w:val="00F006E4"/>
    <w:rsid w:val="00F00923"/>
    <w:rsid w:val="00F00C9D"/>
    <w:rsid w:val="00F01165"/>
    <w:rsid w:val="00F017CB"/>
    <w:rsid w:val="00F0197D"/>
    <w:rsid w:val="00F01A58"/>
    <w:rsid w:val="00F023A1"/>
    <w:rsid w:val="00F024CA"/>
    <w:rsid w:val="00F024E9"/>
    <w:rsid w:val="00F026AE"/>
    <w:rsid w:val="00F027FF"/>
    <w:rsid w:val="00F02BF0"/>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503"/>
    <w:rsid w:val="00F12B3D"/>
    <w:rsid w:val="00F12D63"/>
    <w:rsid w:val="00F138C6"/>
    <w:rsid w:val="00F1403E"/>
    <w:rsid w:val="00F1415B"/>
    <w:rsid w:val="00F1476B"/>
    <w:rsid w:val="00F149F8"/>
    <w:rsid w:val="00F14FB8"/>
    <w:rsid w:val="00F155B5"/>
    <w:rsid w:val="00F15843"/>
    <w:rsid w:val="00F15860"/>
    <w:rsid w:val="00F1698C"/>
    <w:rsid w:val="00F16BB1"/>
    <w:rsid w:val="00F17A8F"/>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281"/>
    <w:rsid w:val="00F2635E"/>
    <w:rsid w:val="00F26421"/>
    <w:rsid w:val="00F2643A"/>
    <w:rsid w:val="00F26585"/>
    <w:rsid w:val="00F267B6"/>
    <w:rsid w:val="00F26886"/>
    <w:rsid w:val="00F2699C"/>
    <w:rsid w:val="00F26AF5"/>
    <w:rsid w:val="00F26F41"/>
    <w:rsid w:val="00F27E0C"/>
    <w:rsid w:val="00F27EF4"/>
    <w:rsid w:val="00F3002F"/>
    <w:rsid w:val="00F30031"/>
    <w:rsid w:val="00F30353"/>
    <w:rsid w:val="00F303CC"/>
    <w:rsid w:val="00F308C0"/>
    <w:rsid w:val="00F30A78"/>
    <w:rsid w:val="00F30BE8"/>
    <w:rsid w:val="00F30FF2"/>
    <w:rsid w:val="00F31375"/>
    <w:rsid w:val="00F316ED"/>
    <w:rsid w:val="00F318E7"/>
    <w:rsid w:val="00F31F17"/>
    <w:rsid w:val="00F32139"/>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6E5"/>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E40"/>
    <w:rsid w:val="00F46F8B"/>
    <w:rsid w:val="00F47132"/>
    <w:rsid w:val="00F47271"/>
    <w:rsid w:val="00F47728"/>
    <w:rsid w:val="00F47AFE"/>
    <w:rsid w:val="00F47BF5"/>
    <w:rsid w:val="00F47CBA"/>
    <w:rsid w:val="00F50020"/>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0C7D"/>
    <w:rsid w:val="00F610C0"/>
    <w:rsid w:val="00F61158"/>
    <w:rsid w:val="00F61235"/>
    <w:rsid w:val="00F61564"/>
    <w:rsid w:val="00F6157C"/>
    <w:rsid w:val="00F61701"/>
    <w:rsid w:val="00F61902"/>
    <w:rsid w:val="00F61FDE"/>
    <w:rsid w:val="00F622E3"/>
    <w:rsid w:val="00F62377"/>
    <w:rsid w:val="00F627D1"/>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A6"/>
    <w:rsid w:val="00F763DF"/>
    <w:rsid w:val="00F766F0"/>
    <w:rsid w:val="00F76B74"/>
    <w:rsid w:val="00F7792A"/>
    <w:rsid w:val="00F77C47"/>
    <w:rsid w:val="00F77CFA"/>
    <w:rsid w:val="00F77DB3"/>
    <w:rsid w:val="00F77F17"/>
    <w:rsid w:val="00F807F0"/>
    <w:rsid w:val="00F80845"/>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0"/>
    <w:rsid w:val="00F84849"/>
    <w:rsid w:val="00F849D7"/>
    <w:rsid w:val="00F84A2F"/>
    <w:rsid w:val="00F84BAB"/>
    <w:rsid w:val="00F84DDB"/>
    <w:rsid w:val="00F850EB"/>
    <w:rsid w:val="00F8521C"/>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945"/>
    <w:rsid w:val="00F91CA2"/>
    <w:rsid w:val="00F91DAB"/>
    <w:rsid w:val="00F91DAC"/>
    <w:rsid w:val="00F92174"/>
    <w:rsid w:val="00F923DB"/>
    <w:rsid w:val="00F92725"/>
    <w:rsid w:val="00F933F3"/>
    <w:rsid w:val="00F9344F"/>
    <w:rsid w:val="00F9383C"/>
    <w:rsid w:val="00F93A3D"/>
    <w:rsid w:val="00F93C3E"/>
    <w:rsid w:val="00F93D13"/>
    <w:rsid w:val="00F93EE6"/>
    <w:rsid w:val="00F94003"/>
    <w:rsid w:val="00F94303"/>
    <w:rsid w:val="00F94412"/>
    <w:rsid w:val="00F94458"/>
    <w:rsid w:val="00F94737"/>
    <w:rsid w:val="00F9473D"/>
    <w:rsid w:val="00F948D1"/>
    <w:rsid w:val="00F9495D"/>
    <w:rsid w:val="00F94A66"/>
    <w:rsid w:val="00F94F50"/>
    <w:rsid w:val="00F95013"/>
    <w:rsid w:val="00F950BC"/>
    <w:rsid w:val="00F951BD"/>
    <w:rsid w:val="00F9557A"/>
    <w:rsid w:val="00F958CD"/>
    <w:rsid w:val="00F9632D"/>
    <w:rsid w:val="00F9644F"/>
    <w:rsid w:val="00F965D9"/>
    <w:rsid w:val="00F96764"/>
    <w:rsid w:val="00F968CC"/>
    <w:rsid w:val="00F96C7A"/>
    <w:rsid w:val="00F96E7C"/>
    <w:rsid w:val="00F96F5A"/>
    <w:rsid w:val="00F975B5"/>
    <w:rsid w:val="00FA04BE"/>
    <w:rsid w:val="00FA0509"/>
    <w:rsid w:val="00FA0E7C"/>
    <w:rsid w:val="00FA1177"/>
    <w:rsid w:val="00FA1BFC"/>
    <w:rsid w:val="00FA1CBF"/>
    <w:rsid w:val="00FA1D8F"/>
    <w:rsid w:val="00FA1E3B"/>
    <w:rsid w:val="00FA2002"/>
    <w:rsid w:val="00FA2526"/>
    <w:rsid w:val="00FA2AB0"/>
    <w:rsid w:val="00FA2DF4"/>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7E"/>
    <w:rsid w:val="00FB47B5"/>
    <w:rsid w:val="00FB4A5E"/>
    <w:rsid w:val="00FB4E96"/>
    <w:rsid w:val="00FB52FD"/>
    <w:rsid w:val="00FB5628"/>
    <w:rsid w:val="00FB57A7"/>
    <w:rsid w:val="00FB5A6F"/>
    <w:rsid w:val="00FB612F"/>
    <w:rsid w:val="00FB6401"/>
    <w:rsid w:val="00FB68CE"/>
    <w:rsid w:val="00FB6B9D"/>
    <w:rsid w:val="00FB6F9E"/>
    <w:rsid w:val="00FB70B5"/>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E4"/>
    <w:rsid w:val="00FD1AC8"/>
    <w:rsid w:val="00FD2804"/>
    <w:rsid w:val="00FD282A"/>
    <w:rsid w:val="00FD2A71"/>
    <w:rsid w:val="00FD2F55"/>
    <w:rsid w:val="00FD305B"/>
    <w:rsid w:val="00FD33B3"/>
    <w:rsid w:val="00FD3905"/>
    <w:rsid w:val="00FD4124"/>
    <w:rsid w:val="00FD4620"/>
    <w:rsid w:val="00FD48FE"/>
    <w:rsid w:val="00FD4B38"/>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D51"/>
    <w:rsid w:val="00FE204A"/>
    <w:rsid w:val="00FE20AB"/>
    <w:rsid w:val="00FE22FE"/>
    <w:rsid w:val="00FE2955"/>
    <w:rsid w:val="00FE2B7B"/>
    <w:rsid w:val="00FE3100"/>
    <w:rsid w:val="00FE3439"/>
    <w:rsid w:val="00FE3718"/>
    <w:rsid w:val="00FE3768"/>
    <w:rsid w:val="00FE3DDF"/>
    <w:rsid w:val="00FE3E3F"/>
    <w:rsid w:val="00FE4705"/>
    <w:rsid w:val="00FE5172"/>
    <w:rsid w:val="00FE5410"/>
    <w:rsid w:val="00FE5977"/>
    <w:rsid w:val="00FE5D0A"/>
    <w:rsid w:val="00FE627C"/>
    <w:rsid w:val="00FE6798"/>
    <w:rsid w:val="00FE6DEC"/>
    <w:rsid w:val="00FE6F9B"/>
    <w:rsid w:val="00FE74E2"/>
    <w:rsid w:val="00FE74FC"/>
    <w:rsid w:val="00FE761D"/>
    <w:rsid w:val="00FE76FA"/>
    <w:rsid w:val="00FE7A69"/>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3EAA"/>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6EF8"/>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42727E"/>
  <w15:chartTrackingRefBased/>
  <w15:docId w15:val="{F47F07D0-8A40-44F1-A0E4-F393A22CD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74B51"/>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ind w:hanging="2703"/>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qFormat/>
    <w:rsid w:val="000B5371"/>
    <w:pPr>
      <w:tabs>
        <w:tab w:val="left" w:pos="1276"/>
      </w:tabs>
      <w:ind w:left="1276" w:hanging="1276"/>
    </w:pPr>
    <w:rPr>
      <w:b/>
    </w:rPr>
  </w:style>
  <w:style w:type="character" w:customStyle="1" w:styleId="ProposalChar">
    <w:name w:val="Proposal Char"/>
    <w:link w:val="Proposal"/>
    <w:rsid w:val="000B5371"/>
    <w:rPr>
      <w:rFonts w:ascii="Times New Roman" w:hAnsi="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22690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410925">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4671857">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893623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1068825">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6431453">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022783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066395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0" ma:contentTypeDescription="Create a new document." ma:contentTypeScope="" ma:versionID="de9bcceabbcda416a09301728eef14d7">
  <xsd:schema xmlns:xsd="http://www.w3.org/2001/XMLSchema" xmlns:xs="http://www.w3.org/2001/XMLSchema" xmlns:p="http://schemas.microsoft.com/office/2006/metadata/properties" xmlns:ns3="0ea364a6-f82c-4b96-92e6-4121f9e1da09" targetNamespace="http://schemas.microsoft.com/office/2006/metadata/properties" ma:root="true" ma:fieldsID="57e7c28a07660dca0c4f271a5ed5b6d5" ns3:_="">
    <xsd:import namespace="0ea364a6-f82c-4b96-92e6-4121f9e1da0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A7426322-E335-45C3-9B26-DE8B7D74C46E}">
  <ds:schemaRefs>
    <ds:schemaRef ds:uri="http://schemas.openxmlformats.org/package/2006/metadata/core-properties"/>
    <ds:schemaRef ds:uri="http://schemas.microsoft.com/office/2006/documentManagement/types"/>
    <ds:schemaRef ds:uri="0ea364a6-f82c-4b96-92e6-4121f9e1da09"/>
    <ds:schemaRef ds:uri="http://purl.org/dc/elements/1.1/"/>
    <ds:schemaRef ds:uri="http://schemas.microsoft.com/office/2006/metadata/properties"/>
    <ds:schemaRef ds:uri="http://purl.org/dc/term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C6FA88BB-9A4E-4FAF-9679-A0BA64149F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DD18A2-F92C-4DA4-ABFF-BE337CFFA050}">
  <ds:schemaRefs>
    <ds:schemaRef ds:uri="http://schemas.openxmlformats.org/officeDocument/2006/bibliography"/>
  </ds:schemaRefs>
</ds:datastoreItem>
</file>

<file path=customXml/itemProps5.xml><?xml version="1.0" encoding="utf-8"?>
<ds:datastoreItem xmlns:ds="http://schemas.openxmlformats.org/officeDocument/2006/customXml" ds:itemID="{C6090C62-046F-44FC-9352-E4705B691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716</Words>
  <Characters>3818</Characters>
  <Application>Microsoft Office Word</Application>
  <DocSecurity>0</DocSecurity>
  <Lines>70</Lines>
  <Paragraphs>41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Putilin, Artyom</cp:lastModifiedBy>
  <cp:revision>4</cp:revision>
  <cp:lastPrinted>2020-02-14T16:57:00Z</cp:lastPrinted>
  <dcterms:created xsi:type="dcterms:W3CDTF">2020-05-15T17:04:00Z</dcterms:created>
  <dcterms:modified xsi:type="dcterms:W3CDTF">2020-05-15T19:21:00Z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4832f914-2bce-420f-8d3d-9d637702093b</vt:lpwstr>
  </property>
  <property fmtid="{D5CDD505-2E9C-101B-9397-08002B2CF9AE}" pid="4" name="CTP_TimeStamp">
    <vt:lpwstr>2020-05-15 19:21:05Z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0x0101004E7F3A218EAD9D498A2F00761B277E67</vt:lpwstr>
  </property>
  <property fmtid="{D5CDD505-2E9C-101B-9397-08002B2CF9AE}" pid="9" name="CTPClassification">
    <vt:lpwstr>CTP_NT</vt:lpwstr>
  </property>
</Properties>
</file>